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888" w:rsidRDefault="008A01DA">
      <w:pPr>
        <w:pStyle w:val="NormalnyWeb"/>
        <w:jc w:val="center"/>
      </w:pPr>
      <w:r>
        <w:rPr>
          <w:b/>
          <w:bCs/>
          <w:sz w:val="36"/>
          <w:szCs w:val="36"/>
        </w:rPr>
        <w:t>Protokół nr</w:t>
      </w:r>
      <w:r w:rsidR="00B52CEA">
        <w:rPr>
          <w:b/>
          <w:bCs/>
          <w:sz w:val="36"/>
          <w:szCs w:val="36"/>
        </w:rPr>
        <w:t xml:space="preserve"> VII/2024</w:t>
      </w:r>
      <w:r>
        <w:rPr>
          <w:b/>
          <w:bCs/>
          <w:sz w:val="36"/>
          <w:szCs w:val="36"/>
        </w:rPr>
        <w:t xml:space="preserve"> </w:t>
      </w:r>
    </w:p>
    <w:p w:rsidR="00852888" w:rsidRDefault="008A01DA">
      <w:pPr>
        <w:pStyle w:val="NormalnyWeb"/>
      </w:pPr>
      <w:r>
        <w:t xml:space="preserve">VII Sesja Rady Gminy Baranów w dniu 27 listopada 2024 </w:t>
      </w:r>
      <w:r>
        <w:br/>
        <w:t>Obrady rozpoczęto 27 listopada 2024 o godz. 16:</w:t>
      </w:r>
      <w:r w:rsidR="00BE050E">
        <w:t>1</w:t>
      </w:r>
      <w:r>
        <w:t>0, a zakończono o godz. 1</w:t>
      </w:r>
      <w:r w:rsidR="00BE050E">
        <w:t>9</w:t>
      </w:r>
      <w:r>
        <w:t>:00 tego samego dnia.</w:t>
      </w:r>
    </w:p>
    <w:p w:rsidR="00B52CEA" w:rsidRDefault="00B52CEA" w:rsidP="00B52CEA">
      <w:pPr>
        <w:pStyle w:val="NormalnyWeb"/>
        <w:spacing w:after="240" w:afterAutospacing="0"/>
      </w:pPr>
      <w:r w:rsidRPr="00B52CEA">
        <w:rPr>
          <w:b/>
          <w:highlight w:val="lightGray"/>
        </w:rPr>
        <w:t>Ad.</w:t>
      </w:r>
      <w:r w:rsidR="008A01DA" w:rsidRPr="00B52CEA">
        <w:rPr>
          <w:b/>
          <w:highlight w:val="lightGray"/>
        </w:rPr>
        <w:t>1. Otwarcie sesji.</w:t>
      </w:r>
      <w:r w:rsidR="008A01DA">
        <w:br/>
      </w:r>
      <w:r w:rsidR="008A01DA">
        <w:br/>
      </w:r>
      <w:r>
        <w:t>VII Sesję Rady Gminy otworzył Przewodniczący  Rady Witold Konarski, który poinformował, że obrady sesji są transmitowane, następnie powitał gości:</w:t>
      </w:r>
    </w:p>
    <w:p w:rsidR="00B52CEA" w:rsidRDefault="00B52CEA" w:rsidP="00B52CEA">
      <w:pPr>
        <w:pStyle w:val="NormalnyWeb"/>
        <w:spacing w:before="0" w:beforeAutospacing="0" w:after="0" w:afterAutospacing="0"/>
      </w:pPr>
      <w:r>
        <w:t xml:space="preserve">1. Agata </w:t>
      </w:r>
      <w:proofErr w:type="spellStart"/>
      <w:r>
        <w:t>Trzop</w:t>
      </w:r>
      <w:proofErr w:type="spellEnd"/>
      <w:r>
        <w:t>-Szczypiorska – Wójt Gminy Baranów</w:t>
      </w:r>
    </w:p>
    <w:p w:rsidR="00B52CEA" w:rsidRDefault="00B52CEA" w:rsidP="00B52CEA">
      <w:pPr>
        <w:pStyle w:val="NormalnyWeb"/>
        <w:spacing w:before="0" w:beforeAutospacing="0" w:after="0" w:afterAutospacing="0"/>
      </w:pPr>
      <w:r>
        <w:t>3. Kazimierz Szymański – Skarbnik Gminy</w:t>
      </w:r>
    </w:p>
    <w:p w:rsidR="00B52CEA" w:rsidRDefault="00B52CEA" w:rsidP="00B52CEA">
      <w:pPr>
        <w:pStyle w:val="NormalnyWeb"/>
        <w:spacing w:before="0" w:beforeAutospacing="0" w:after="0" w:afterAutospacing="0"/>
      </w:pPr>
      <w:r>
        <w:t xml:space="preserve">4. Wioletta </w:t>
      </w:r>
      <w:proofErr w:type="spellStart"/>
      <w:r>
        <w:t>Mechocka</w:t>
      </w:r>
      <w:proofErr w:type="spellEnd"/>
      <w:r>
        <w:t xml:space="preserve"> – Radna Powiatu Grodziskiego</w:t>
      </w:r>
    </w:p>
    <w:p w:rsidR="00B52CEA" w:rsidRDefault="00B52CEA" w:rsidP="00B52CEA">
      <w:pPr>
        <w:pStyle w:val="NormalnyWeb"/>
        <w:spacing w:before="0" w:beforeAutospacing="0" w:after="0" w:afterAutospacing="0"/>
      </w:pPr>
      <w:r>
        <w:t xml:space="preserve">5. Robert </w:t>
      </w:r>
      <w:proofErr w:type="spellStart"/>
      <w:r>
        <w:t>Nowecki</w:t>
      </w:r>
      <w:proofErr w:type="spellEnd"/>
      <w:r>
        <w:t xml:space="preserve"> – Radny Powiatu Grodziskiego</w:t>
      </w:r>
    </w:p>
    <w:p w:rsidR="00B52CEA" w:rsidRDefault="00B52CEA" w:rsidP="00B52CEA">
      <w:pPr>
        <w:pStyle w:val="NormalnyWeb"/>
        <w:spacing w:before="0" w:beforeAutospacing="0" w:after="0" w:afterAutospacing="0"/>
      </w:pPr>
      <w:r>
        <w:t>6. Agnieszka Łopata – Kierownik GOPS w Baranowie</w:t>
      </w:r>
    </w:p>
    <w:p w:rsidR="00B52CEA" w:rsidRDefault="00B52CEA" w:rsidP="00B52CEA">
      <w:pPr>
        <w:pStyle w:val="NormalnyWeb"/>
        <w:spacing w:before="0" w:beforeAutospacing="0" w:after="0" w:afterAutospacing="0"/>
      </w:pPr>
      <w:r>
        <w:t>7. Tomasz Gasik – Inspektor ds. Oświaty</w:t>
      </w:r>
    </w:p>
    <w:p w:rsidR="00B52CEA" w:rsidRDefault="008A01DA" w:rsidP="00B52CEA">
      <w:pPr>
        <w:pStyle w:val="NormalnyWeb"/>
        <w:spacing w:before="0" w:beforeAutospacing="0" w:after="0" w:afterAutospacing="0"/>
      </w:pPr>
      <w:r>
        <w:br/>
      </w:r>
      <w:r w:rsidR="00B52CEA" w:rsidRPr="00B52CEA">
        <w:rPr>
          <w:b/>
          <w:highlight w:val="lightGray"/>
        </w:rPr>
        <w:t xml:space="preserve">Ad. </w:t>
      </w:r>
      <w:r w:rsidRPr="00B52CEA">
        <w:rPr>
          <w:b/>
          <w:highlight w:val="lightGray"/>
        </w:rPr>
        <w:t>2. Stwierdzenie prawomocności obrad.</w:t>
      </w:r>
      <w:r>
        <w:br/>
      </w:r>
      <w:r>
        <w:br/>
      </w:r>
      <w:r>
        <w:br/>
      </w:r>
      <w:r>
        <w:rPr>
          <w:b/>
          <w:bCs/>
          <w:u w:val="single"/>
        </w:rPr>
        <w:t>Głosowano w sprawie:</w:t>
      </w:r>
      <w:r>
        <w:br/>
        <w:t xml:space="preserve">Sprawdzenie obecności. </w:t>
      </w:r>
      <w:r>
        <w:br/>
      </w:r>
      <w:r>
        <w:br/>
      </w:r>
      <w:r>
        <w:rPr>
          <w:rStyle w:val="Pogrubienie"/>
          <w:u w:val="single"/>
        </w:rPr>
        <w:t>Wyniki głosowania</w:t>
      </w:r>
      <w:r>
        <w:br/>
        <w:t>OBECNY: 13, NIEOBECNY: 2</w:t>
      </w:r>
      <w:r>
        <w:br/>
      </w:r>
      <w:r>
        <w:br/>
      </w:r>
      <w:r>
        <w:rPr>
          <w:u w:val="single"/>
        </w:rPr>
        <w:t>Wyniki imienne:</w:t>
      </w:r>
      <w:r>
        <w:br/>
        <w:t>OBECNY (13)</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Marcin Skowronek, Miłosz Telus, Mariola Wacławska-Ciołek, Jarosław Wiązowski, Agnieszka Wiśniewska, Paweł Zalewski</w:t>
      </w:r>
      <w:r>
        <w:br/>
        <w:t>NIEOBECNY (2)</w:t>
      </w:r>
      <w:r>
        <w:br/>
        <w:t xml:space="preserve">Wioletta Kryńska, Michał </w:t>
      </w:r>
      <w:proofErr w:type="spellStart"/>
      <w:r>
        <w:t>Tybor</w:t>
      </w:r>
      <w:proofErr w:type="spellEnd"/>
    </w:p>
    <w:p w:rsidR="00B52CEA" w:rsidRDefault="00B52CEA" w:rsidP="00B52CEA">
      <w:pPr>
        <w:pStyle w:val="NormalnyWeb"/>
        <w:spacing w:before="0" w:beforeAutospacing="0" w:after="0" w:afterAutospacing="0"/>
        <w:rPr>
          <w:i/>
          <w:color w:val="00B0F0"/>
        </w:rPr>
      </w:pPr>
      <w:r>
        <w:rPr>
          <w:i/>
          <w:color w:val="00B0F0"/>
        </w:rPr>
        <w:t>(Lista obecności radnych stanowi załącznik nr 1 do protokołu)</w:t>
      </w:r>
    </w:p>
    <w:p w:rsidR="00B52CEA" w:rsidRDefault="00B52CEA" w:rsidP="00B52CEA">
      <w:pPr>
        <w:pStyle w:val="NormalnyWeb"/>
        <w:spacing w:before="0" w:beforeAutospacing="0" w:after="0" w:afterAutospacing="0"/>
        <w:rPr>
          <w:b/>
          <w:highlight w:val="lightGray"/>
        </w:rPr>
      </w:pPr>
      <w:r>
        <w:rPr>
          <w:i/>
          <w:color w:val="00B0F0"/>
        </w:rPr>
        <w:t>(Lista uczestniczących w obradach sołtysów stanowi zał. nr 2 do protokołu)</w:t>
      </w:r>
      <w:r w:rsidR="008A01DA">
        <w:br/>
      </w:r>
      <w:r w:rsidR="008A01DA">
        <w:br/>
      </w:r>
      <w:r w:rsidR="008A01DA">
        <w:br/>
      </w:r>
      <w:r w:rsidRPr="00B52CEA">
        <w:rPr>
          <w:b/>
          <w:highlight w:val="lightGray"/>
        </w:rPr>
        <w:t xml:space="preserve">Ad. </w:t>
      </w:r>
      <w:r w:rsidR="008A01DA" w:rsidRPr="00B52CEA">
        <w:rPr>
          <w:b/>
          <w:highlight w:val="lightGray"/>
        </w:rPr>
        <w:t>3. Przyjęcie porządku obrad.</w:t>
      </w:r>
    </w:p>
    <w:p w:rsidR="00B52CEA" w:rsidRDefault="00B52CEA" w:rsidP="00B52CEA">
      <w:pPr>
        <w:pStyle w:val="NormalnyWeb"/>
        <w:spacing w:before="0" w:beforeAutospacing="0" w:after="0" w:afterAutospacing="0"/>
      </w:pPr>
    </w:p>
    <w:p w:rsidR="00B52CEA" w:rsidRPr="00421271" w:rsidRDefault="00B52CEA" w:rsidP="00B52CEA">
      <w:pPr>
        <w:widowControl w:val="0"/>
        <w:adjustRightInd w:val="0"/>
        <w:spacing w:line="276" w:lineRule="auto"/>
        <w:rPr>
          <w:rFonts w:eastAsia="Lucida Sans Unicode"/>
          <w:b/>
          <w:u w:val="thick"/>
        </w:rPr>
      </w:pPr>
      <w:r>
        <w:rPr>
          <w:rFonts w:eastAsia="Lucida Sans Unicode"/>
          <w:b/>
          <w:u w:val="thick"/>
        </w:rPr>
        <w:t xml:space="preserve">Proponowany porządek obrad </w:t>
      </w:r>
      <w:r w:rsidRPr="00421271">
        <w:rPr>
          <w:rFonts w:eastAsia="Lucida Sans Unicode"/>
          <w:b/>
          <w:u w:val="thick"/>
        </w:rPr>
        <w:t>sesji:</w:t>
      </w:r>
    </w:p>
    <w:p w:rsidR="00B52CEA" w:rsidRDefault="00B52CEA" w:rsidP="00B52CEA">
      <w:pPr>
        <w:pStyle w:val="Bezodstpw"/>
        <w:numPr>
          <w:ilvl w:val="0"/>
          <w:numId w:val="1"/>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 xml:space="preserve">Otwarcie sesji. </w:t>
      </w:r>
    </w:p>
    <w:p w:rsidR="00B52CEA" w:rsidRDefault="00B52CEA" w:rsidP="00B52CEA">
      <w:pPr>
        <w:pStyle w:val="Bezodstpw"/>
        <w:numPr>
          <w:ilvl w:val="0"/>
          <w:numId w:val="1"/>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Stwierdzenie prawomocności obrad.</w:t>
      </w:r>
    </w:p>
    <w:p w:rsidR="00B52CEA" w:rsidRDefault="00B52CEA" w:rsidP="00B52CEA">
      <w:pPr>
        <w:pStyle w:val="Bezodstpw"/>
        <w:numPr>
          <w:ilvl w:val="0"/>
          <w:numId w:val="1"/>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Przyjęcie porządku obrad</w:t>
      </w:r>
      <w:r>
        <w:rPr>
          <w:rFonts w:ascii="Times New Roman" w:hAnsi="Times New Roman"/>
          <w:sz w:val="24"/>
          <w:szCs w:val="24"/>
          <w:lang w:eastAsia="pl-PL"/>
        </w:rPr>
        <w:t>.</w:t>
      </w:r>
    </w:p>
    <w:p w:rsidR="00B52CEA" w:rsidRDefault="00B52CEA" w:rsidP="00B52CEA">
      <w:pPr>
        <w:pStyle w:val="Bezodstpw"/>
        <w:numPr>
          <w:ilvl w:val="0"/>
          <w:numId w:val="1"/>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Wręczenie nagrody Wójta – stypendia sportowe.</w:t>
      </w:r>
    </w:p>
    <w:p w:rsidR="00B52CEA" w:rsidRPr="00EB7A49" w:rsidRDefault="00B52CEA" w:rsidP="00B52CEA">
      <w:pPr>
        <w:pStyle w:val="Bezodstpw"/>
        <w:numPr>
          <w:ilvl w:val="0"/>
          <w:numId w:val="1"/>
        </w:numPr>
        <w:spacing w:line="276" w:lineRule="auto"/>
        <w:ind w:left="284" w:hanging="284"/>
        <w:rPr>
          <w:rFonts w:ascii="Times New Roman" w:hAnsi="Times New Roman"/>
          <w:sz w:val="24"/>
          <w:szCs w:val="24"/>
          <w:lang w:eastAsia="pl-PL"/>
        </w:rPr>
      </w:pPr>
      <w:r>
        <w:rPr>
          <w:rFonts w:ascii="Times New Roman" w:hAnsi="Times New Roman"/>
          <w:sz w:val="24"/>
          <w:szCs w:val="24"/>
        </w:rPr>
        <w:t>Informacja Przewodniczącego Rady Gminy Baranów złożonych za 2023r. oświadczeniach majątkowych radnych.</w:t>
      </w:r>
    </w:p>
    <w:p w:rsidR="00B52CEA" w:rsidRDefault="00B52CEA" w:rsidP="00B52CEA">
      <w:pPr>
        <w:pStyle w:val="Bezodstpw"/>
        <w:numPr>
          <w:ilvl w:val="0"/>
          <w:numId w:val="1"/>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Podjęcie uchwał:</w:t>
      </w:r>
    </w:p>
    <w:p w:rsidR="00B52CEA" w:rsidRPr="007E5F7B" w:rsidRDefault="00B52CEA" w:rsidP="00B52CEA">
      <w:pPr>
        <w:pStyle w:val="Akapitzlist"/>
        <w:numPr>
          <w:ilvl w:val="0"/>
          <w:numId w:val="2"/>
        </w:numPr>
        <w:spacing w:after="0" w:line="256" w:lineRule="auto"/>
        <w:rPr>
          <w:rFonts w:ascii="Times New Roman" w:hAnsi="Times New Roman"/>
          <w:color w:val="000000" w:themeColor="text1"/>
          <w:sz w:val="24"/>
          <w:szCs w:val="24"/>
        </w:rPr>
      </w:pPr>
      <w:bookmarkStart w:id="0" w:name="_Hlk182985822"/>
      <w:r w:rsidRPr="00932098">
        <w:rPr>
          <w:rFonts w:ascii="Times New Roman" w:hAnsi="Times New Roman"/>
          <w:color w:val="000000" w:themeColor="text1"/>
          <w:sz w:val="24"/>
        </w:rPr>
        <w:t xml:space="preserve">w sprawie </w:t>
      </w:r>
      <w:bookmarkStart w:id="1" w:name="_Hlk182985872"/>
      <w:r w:rsidRPr="00932098">
        <w:rPr>
          <w:rFonts w:ascii="Times New Roman" w:hAnsi="Times New Roman"/>
          <w:color w:val="000000" w:themeColor="text1"/>
          <w:sz w:val="24"/>
        </w:rPr>
        <w:t>zmiany uchwały budżetowej na 2024 rok</w:t>
      </w:r>
      <w:bookmarkEnd w:id="1"/>
      <w:r w:rsidRPr="00932098">
        <w:rPr>
          <w:rFonts w:ascii="Times New Roman" w:hAnsi="Times New Roman"/>
          <w:color w:val="000000" w:themeColor="text1"/>
          <w:sz w:val="24"/>
        </w:rPr>
        <w:t>,</w:t>
      </w:r>
    </w:p>
    <w:p w:rsidR="00B52CEA" w:rsidRDefault="00B52CEA" w:rsidP="00B52CEA">
      <w:pPr>
        <w:pStyle w:val="Akapitzlist"/>
        <w:numPr>
          <w:ilvl w:val="0"/>
          <w:numId w:val="2"/>
        </w:numPr>
        <w:spacing w:after="0"/>
        <w:rPr>
          <w:rFonts w:ascii="Times New Roman" w:hAnsi="Times New Roman"/>
          <w:sz w:val="24"/>
        </w:rPr>
      </w:pPr>
      <w:r w:rsidRPr="003D0149">
        <w:rPr>
          <w:rFonts w:ascii="Times New Roman" w:eastAsia="Times New Roman" w:hAnsi="Times New Roman"/>
          <w:bCs/>
          <w:lang w:eastAsia="pl-PL"/>
        </w:rPr>
        <w:lastRenderedPageBreak/>
        <w:t xml:space="preserve">w sprawie </w:t>
      </w:r>
      <w:bookmarkStart w:id="2" w:name="_Hlk182985883"/>
      <w:r>
        <w:rPr>
          <w:rFonts w:ascii="Times New Roman" w:hAnsi="Times New Roman"/>
          <w:sz w:val="24"/>
        </w:rPr>
        <w:t>zmiany Wieloletniej Prognozy Finansowej Gminy Baranów na lata 2024-2030</w:t>
      </w:r>
      <w:bookmarkEnd w:id="2"/>
      <w:r>
        <w:rPr>
          <w:rFonts w:ascii="Times New Roman" w:hAnsi="Times New Roman"/>
          <w:sz w:val="24"/>
        </w:rPr>
        <w:t>.</w:t>
      </w:r>
    </w:p>
    <w:bookmarkEnd w:id="0"/>
    <w:p w:rsidR="00B52CEA" w:rsidRPr="0056640F" w:rsidRDefault="00B52CEA" w:rsidP="00B52CEA">
      <w:pPr>
        <w:pStyle w:val="Akapitzlist"/>
        <w:numPr>
          <w:ilvl w:val="0"/>
          <w:numId w:val="2"/>
        </w:numPr>
        <w:spacing w:after="0"/>
        <w:rPr>
          <w:rFonts w:ascii="Times New Roman" w:hAnsi="Times New Roman"/>
          <w:sz w:val="24"/>
        </w:rPr>
      </w:pPr>
      <w:r>
        <w:rPr>
          <w:rFonts w:ascii="Times New Roman" w:eastAsia="Times New Roman" w:hAnsi="Times New Roman"/>
          <w:bCs/>
          <w:lang w:eastAsia="pl-PL"/>
        </w:rPr>
        <w:t>w sprawie średniej ceny skupu żyta, przyjmowaną jako podstawa obliczenia podatku rolnego na terenie Gminy Baranów na rok 2025,</w:t>
      </w:r>
    </w:p>
    <w:p w:rsidR="00B52CEA" w:rsidRDefault="00B52CEA" w:rsidP="00B52CEA">
      <w:pPr>
        <w:pStyle w:val="Akapitzlist"/>
        <w:numPr>
          <w:ilvl w:val="0"/>
          <w:numId w:val="2"/>
        </w:numPr>
        <w:spacing w:after="0"/>
        <w:rPr>
          <w:rFonts w:ascii="Times New Roman" w:hAnsi="Times New Roman"/>
          <w:sz w:val="24"/>
        </w:rPr>
      </w:pPr>
      <w:r>
        <w:rPr>
          <w:rFonts w:ascii="Times New Roman" w:hAnsi="Times New Roman"/>
          <w:sz w:val="24"/>
        </w:rPr>
        <w:t>w sprawie określenia wysokości stawek i zwolnień z podatku od nieruchomości na terenie Gminy Baranów na rok 2025,</w:t>
      </w:r>
    </w:p>
    <w:p w:rsidR="00B52CEA" w:rsidRDefault="00B52CEA" w:rsidP="00B52CEA">
      <w:pPr>
        <w:pStyle w:val="Akapitzlist"/>
        <w:numPr>
          <w:ilvl w:val="0"/>
          <w:numId w:val="2"/>
        </w:numPr>
        <w:spacing w:after="0"/>
        <w:rPr>
          <w:rFonts w:ascii="Times New Roman" w:hAnsi="Times New Roman"/>
          <w:sz w:val="24"/>
          <w:szCs w:val="24"/>
          <w:lang w:eastAsia="pl-PL"/>
        </w:rPr>
      </w:pPr>
      <w:r>
        <w:rPr>
          <w:rFonts w:ascii="Times New Roman" w:hAnsi="Times New Roman"/>
          <w:sz w:val="24"/>
          <w:szCs w:val="24"/>
          <w:lang w:eastAsia="pl-PL"/>
        </w:rPr>
        <w:t>w sprawie uchylenia uchwały w sprawie wprowadzenia świadczenia pieniężnego „Baranowski Bon Żłobkowy”,</w:t>
      </w:r>
    </w:p>
    <w:p w:rsidR="00B52CEA" w:rsidRDefault="00B52CEA" w:rsidP="00B52CEA">
      <w:pPr>
        <w:pStyle w:val="Akapitzlist"/>
        <w:numPr>
          <w:ilvl w:val="0"/>
          <w:numId w:val="2"/>
        </w:numPr>
        <w:spacing w:after="0"/>
        <w:rPr>
          <w:rFonts w:ascii="Times New Roman" w:hAnsi="Times New Roman"/>
          <w:sz w:val="24"/>
          <w:szCs w:val="24"/>
          <w:lang w:eastAsia="pl-PL"/>
        </w:rPr>
      </w:pPr>
      <w:r>
        <w:rPr>
          <w:rFonts w:ascii="Times New Roman" w:hAnsi="Times New Roman"/>
          <w:sz w:val="24"/>
          <w:szCs w:val="24"/>
          <w:lang w:eastAsia="pl-PL"/>
        </w:rPr>
        <w:t>w sprawie przyjęcia Regulaminu wsparcia edukacji uzdolnionych dzieci i młodzieży uczących się w placówkach dla których organem prowadzącym jest Gmina Baranów,</w:t>
      </w:r>
    </w:p>
    <w:p w:rsidR="00B52CEA" w:rsidRDefault="00B52CEA" w:rsidP="00B52CEA">
      <w:pPr>
        <w:pStyle w:val="Akapitzlist"/>
        <w:numPr>
          <w:ilvl w:val="0"/>
          <w:numId w:val="2"/>
        </w:numPr>
        <w:spacing w:after="0"/>
        <w:rPr>
          <w:rFonts w:ascii="Times New Roman" w:hAnsi="Times New Roman"/>
          <w:sz w:val="24"/>
          <w:szCs w:val="24"/>
          <w:lang w:eastAsia="pl-PL"/>
        </w:rPr>
      </w:pPr>
      <w:r>
        <w:rPr>
          <w:rFonts w:ascii="Times New Roman" w:hAnsi="Times New Roman"/>
          <w:sz w:val="24"/>
          <w:szCs w:val="24"/>
          <w:lang w:eastAsia="pl-PL"/>
        </w:rPr>
        <w:t>w sprawie przyjęcia programu współpracy Gminy Baranów z organizacjami pozarządowymi oraz innymi podmiotami prowadzącymi działalność pożytku publicznego na rok 2025,</w:t>
      </w:r>
    </w:p>
    <w:p w:rsidR="00B52CEA" w:rsidRDefault="00B52CEA" w:rsidP="00B52CEA">
      <w:pPr>
        <w:pStyle w:val="Akapitzlist"/>
        <w:numPr>
          <w:ilvl w:val="0"/>
          <w:numId w:val="2"/>
        </w:numPr>
        <w:spacing w:after="0"/>
        <w:rPr>
          <w:rFonts w:ascii="Times New Roman" w:hAnsi="Times New Roman"/>
          <w:sz w:val="24"/>
          <w:szCs w:val="24"/>
          <w:lang w:eastAsia="pl-PL"/>
        </w:rPr>
      </w:pPr>
      <w:r>
        <w:rPr>
          <w:rFonts w:ascii="Times New Roman" w:hAnsi="Times New Roman"/>
          <w:sz w:val="24"/>
          <w:szCs w:val="24"/>
          <w:lang w:eastAsia="pl-PL"/>
        </w:rPr>
        <w:t>w sprawie rozpatrzenia skargi na dyrektora szkoły,</w:t>
      </w:r>
    </w:p>
    <w:p w:rsidR="00B52CEA" w:rsidRPr="00EB7A49" w:rsidRDefault="00B52CEA" w:rsidP="00B52CEA">
      <w:pPr>
        <w:pStyle w:val="Akapitzlist"/>
        <w:numPr>
          <w:ilvl w:val="0"/>
          <w:numId w:val="2"/>
        </w:numPr>
        <w:spacing w:after="0"/>
        <w:rPr>
          <w:rFonts w:ascii="Times New Roman" w:hAnsi="Times New Roman"/>
          <w:sz w:val="24"/>
          <w:szCs w:val="24"/>
          <w:lang w:eastAsia="pl-PL"/>
        </w:rPr>
      </w:pPr>
      <w:r>
        <w:rPr>
          <w:rFonts w:ascii="Times New Roman" w:hAnsi="Times New Roman"/>
          <w:sz w:val="24"/>
          <w:szCs w:val="24"/>
          <w:lang w:eastAsia="pl-PL"/>
        </w:rPr>
        <w:t>w sprawie wyrażenia zgody na przystąpienie przez Gminę Chynów do Związku Międzygminnego „Mazowsze Zachodnie” z siedzibą w Mszczonowie.</w:t>
      </w:r>
    </w:p>
    <w:p w:rsidR="00B52CEA" w:rsidRPr="00EB7A49" w:rsidRDefault="00B52CEA" w:rsidP="00B52CEA">
      <w:pPr>
        <w:pStyle w:val="Akapitzlist"/>
        <w:numPr>
          <w:ilvl w:val="0"/>
          <w:numId w:val="1"/>
        </w:numPr>
        <w:spacing w:after="0"/>
        <w:ind w:left="360"/>
        <w:jc w:val="both"/>
        <w:rPr>
          <w:rFonts w:ascii="Times New Roman" w:eastAsia="Times New Roman" w:hAnsi="Times New Roman"/>
          <w:sz w:val="24"/>
          <w:szCs w:val="24"/>
          <w:lang w:eastAsia="pl-PL"/>
        </w:rPr>
      </w:pPr>
      <w:r>
        <w:rPr>
          <w:rFonts w:ascii="Times New Roman" w:eastAsia="Calibri" w:hAnsi="Times New Roman" w:cs="Times New Roman"/>
          <w:bCs/>
          <w:sz w:val="24"/>
          <w:szCs w:val="24"/>
        </w:rPr>
        <w:t>Przyjęcie protokołu z VI Sesji Rady Gminy</w:t>
      </w:r>
      <w:r w:rsidRPr="00375ADE">
        <w:rPr>
          <w:rFonts w:ascii="Times New Roman" w:eastAsia="Calibri" w:hAnsi="Times New Roman" w:cs="Times New Roman"/>
          <w:bCs/>
          <w:sz w:val="24"/>
          <w:szCs w:val="24"/>
        </w:rPr>
        <w:t>.</w:t>
      </w:r>
    </w:p>
    <w:p w:rsidR="00B52CEA" w:rsidRPr="00EB7A49" w:rsidRDefault="00B52CEA" w:rsidP="00B52CEA">
      <w:pPr>
        <w:pStyle w:val="Akapitzlist"/>
        <w:numPr>
          <w:ilvl w:val="0"/>
          <w:numId w:val="1"/>
        </w:numPr>
        <w:spacing w:after="0"/>
        <w:ind w:left="360"/>
        <w:jc w:val="both"/>
        <w:rPr>
          <w:rFonts w:ascii="Times New Roman" w:eastAsia="Times New Roman" w:hAnsi="Times New Roman"/>
          <w:sz w:val="24"/>
          <w:szCs w:val="24"/>
          <w:lang w:eastAsia="pl-PL"/>
        </w:rPr>
      </w:pPr>
      <w:r w:rsidRPr="00375ADE">
        <w:rPr>
          <w:rFonts w:ascii="Times New Roman" w:eastAsia="Calibri" w:hAnsi="Times New Roman" w:cs="Times New Roman"/>
          <w:bCs/>
          <w:sz w:val="24"/>
          <w:szCs w:val="24"/>
        </w:rPr>
        <w:t>Sprawozdanie z działalności Wójta Gminy w okresie między sesjami.</w:t>
      </w:r>
    </w:p>
    <w:p w:rsidR="00B52CEA" w:rsidRPr="00375ADE" w:rsidRDefault="00B52CEA" w:rsidP="00B52CEA">
      <w:pPr>
        <w:pStyle w:val="Akapitzlist"/>
        <w:numPr>
          <w:ilvl w:val="0"/>
          <w:numId w:val="1"/>
        </w:numPr>
        <w:spacing w:after="0"/>
        <w:ind w:left="360"/>
        <w:jc w:val="both"/>
        <w:rPr>
          <w:rFonts w:ascii="Times New Roman" w:eastAsia="Calibri" w:hAnsi="Times New Roman" w:cs="Times New Roman"/>
          <w:bCs/>
          <w:sz w:val="24"/>
          <w:szCs w:val="24"/>
        </w:rPr>
      </w:pPr>
      <w:r w:rsidRPr="00375ADE">
        <w:rPr>
          <w:rFonts w:ascii="Times New Roman" w:eastAsia="Calibri" w:hAnsi="Times New Roman" w:cs="Times New Roman"/>
          <w:bCs/>
          <w:sz w:val="24"/>
          <w:szCs w:val="24"/>
        </w:rPr>
        <w:t>Interpelacje i zapytania Radnych.</w:t>
      </w:r>
    </w:p>
    <w:p w:rsidR="00B52CEA" w:rsidRPr="00375ADE" w:rsidRDefault="00B52CEA" w:rsidP="00B52CEA">
      <w:pPr>
        <w:pStyle w:val="Akapitzlist"/>
        <w:numPr>
          <w:ilvl w:val="0"/>
          <w:numId w:val="1"/>
        </w:numPr>
        <w:spacing w:after="0"/>
        <w:ind w:left="360"/>
        <w:jc w:val="both"/>
        <w:rPr>
          <w:rFonts w:ascii="Times New Roman" w:eastAsia="Times New Roman" w:hAnsi="Times New Roman"/>
          <w:sz w:val="24"/>
          <w:szCs w:val="24"/>
          <w:lang w:eastAsia="pl-PL"/>
        </w:rPr>
      </w:pPr>
      <w:r w:rsidRPr="00375ADE">
        <w:rPr>
          <w:rFonts w:ascii="Times New Roman" w:eastAsia="Calibri" w:hAnsi="Times New Roman" w:cs="Times New Roman"/>
          <w:bCs/>
          <w:sz w:val="24"/>
          <w:szCs w:val="24"/>
        </w:rPr>
        <w:t>Odpowiedzi na interpelacje i zapytania.</w:t>
      </w:r>
    </w:p>
    <w:p w:rsidR="00B52CEA" w:rsidRPr="002F2D04" w:rsidRDefault="00B52CEA" w:rsidP="00B52CEA">
      <w:pPr>
        <w:pStyle w:val="Akapitzlist"/>
        <w:numPr>
          <w:ilvl w:val="0"/>
          <w:numId w:val="1"/>
        </w:numPr>
        <w:spacing w:after="0"/>
        <w:ind w:left="360"/>
        <w:jc w:val="both"/>
        <w:rPr>
          <w:rFonts w:ascii="Times New Roman" w:eastAsia="Times New Roman" w:hAnsi="Times New Roman"/>
          <w:sz w:val="24"/>
          <w:szCs w:val="24"/>
          <w:lang w:eastAsia="pl-PL"/>
        </w:rPr>
      </w:pPr>
      <w:r w:rsidRPr="002F2D04">
        <w:rPr>
          <w:rFonts w:ascii="Times New Roman" w:eastAsia="Calibri" w:hAnsi="Times New Roman" w:cs="Times New Roman"/>
          <w:bCs/>
          <w:sz w:val="24"/>
          <w:szCs w:val="24"/>
        </w:rPr>
        <w:t>Sprawy różne.</w:t>
      </w:r>
    </w:p>
    <w:p w:rsidR="00B52CEA" w:rsidRPr="00CC3D3E" w:rsidRDefault="00B52CEA" w:rsidP="00B52CEA">
      <w:pPr>
        <w:pStyle w:val="Akapitzlist"/>
        <w:numPr>
          <w:ilvl w:val="0"/>
          <w:numId w:val="1"/>
        </w:numPr>
        <w:spacing w:after="0"/>
        <w:ind w:left="360"/>
        <w:jc w:val="both"/>
        <w:rPr>
          <w:rFonts w:ascii="Times New Roman" w:hAnsi="Times New Roman" w:cs="Times New Roman"/>
        </w:rPr>
      </w:pPr>
      <w:r w:rsidRPr="000566DC">
        <w:rPr>
          <w:rFonts w:ascii="Times New Roman" w:eastAsia="Calibri" w:hAnsi="Times New Roman" w:cs="Times New Roman"/>
          <w:bCs/>
          <w:sz w:val="24"/>
          <w:szCs w:val="24"/>
        </w:rPr>
        <w:t>Zakończenie obrad.</w:t>
      </w:r>
    </w:p>
    <w:p w:rsidR="00FF0A35" w:rsidRPr="00FF0A35" w:rsidRDefault="008A01DA" w:rsidP="00FF0A35">
      <w:r>
        <w:br/>
      </w:r>
      <w:r w:rsidR="00B52CEA" w:rsidRPr="00FF0A35">
        <w:rPr>
          <w:b/>
        </w:rPr>
        <w:t xml:space="preserve">Radna Gminy Baranów Jagoda </w:t>
      </w:r>
      <w:proofErr w:type="spellStart"/>
      <w:r w:rsidR="00B52CEA" w:rsidRPr="00FF0A35">
        <w:rPr>
          <w:b/>
        </w:rPr>
        <w:t>Kazusek</w:t>
      </w:r>
      <w:proofErr w:type="spellEnd"/>
      <w:r w:rsidR="00B52CEA">
        <w:t xml:space="preserve"> złożyła wniosek formalny</w:t>
      </w:r>
      <w:r w:rsidR="00B52CEA" w:rsidRPr="00B52CEA">
        <w:t xml:space="preserve"> </w:t>
      </w:r>
      <w:r w:rsidR="00B52CEA">
        <w:t>o zdjęcie z porządku obrad pkt. 6 f) w sprawie przyjęcia Regulaminu wsparcia edukacji uzdolnionych dzieci i młodzieży uczących się w placówkach dla których organem prowadzącym jest Gmina Baranów.</w:t>
      </w:r>
      <w:r>
        <w:br/>
      </w:r>
      <w:r>
        <w:br/>
      </w:r>
      <w:r w:rsidRPr="00FF0A35">
        <w:rPr>
          <w:b/>
          <w:bCs/>
          <w:u w:val="single"/>
        </w:rPr>
        <w:t>Głosowano wniosek w sprawie:</w:t>
      </w:r>
      <w:r>
        <w:br/>
        <w:t>Wniosek formalny o zdjęcie z porządku obrad pkt. 6 f) w sprawie przyjęcia Regulaminu wsparcia edukacji uzdolnionych dzieci i młodzieży uczących się w placówkach dla których organem prowadzącym jest Gmina Baranów.</w:t>
      </w:r>
      <w:r>
        <w:br/>
      </w:r>
      <w:r>
        <w:br/>
      </w:r>
      <w:r w:rsidRPr="00FF0A35">
        <w:rPr>
          <w:rStyle w:val="Pogrubienie"/>
          <w:u w:val="single"/>
        </w:rPr>
        <w:t>Wyniki głosowania</w:t>
      </w:r>
      <w:r>
        <w:br/>
        <w:t>ZA: 12, PRZECIW: 0, WSTRZYMUJĘ SIĘ: 1, BRAK GŁOSU: 0, NIEOBECNI: 2</w:t>
      </w:r>
      <w:r>
        <w:br/>
      </w:r>
      <w:r>
        <w:br/>
      </w:r>
      <w:r w:rsidRPr="00FF0A35">
        <w:rPr>
          <w:u w:val="single"/>
        </w:rPr>
        <w:t>Wyniki imienne:</w:t>
      </w:r>
      <w:r>
        <w:br/>
        <w:t>ZA (12)</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Miłosz Telus, Mariola Wacławska-Ciołek, Jarosław Wiązowski, Agnieszka Wiśniewska, Paweł Zalewski</w:t>
      </w:r>
      <w:r>
        <w:br/>
        <w:t>WSTRZYMUJĘ SIĘ (1)</w:t>
      </w:r>
      <w:r>
        <w:br/>
        <w:t>Marcin Skowronek</w:t>
      </w:r>
      <w:r>
        <w:br/>
        <w:t>NIEOBECNI (2)</w:t>
      </w:r>
      <w:r>
        <w:br/>
        <w:t xml:space="preserve">Wioletta Kryńska, Michał </w:t>
      </w:r>
      <w:proofErr w:type="spellStart"/>
      <w:r>
        <w:t>Tybor</w:t>
      </w:r>
      <w:proofErr w:type="spellEnd"/>
      <w:r>
        <w:br/>
      </w:r>
      <w:r>
        <w:br/>
      </w:r>
      <w:r>
        <w:br/>
      </w:r>
      <w:r w:rsidR="00FF0A35" w:rsidRPr="00FF0A35">
        <w:rPr>
          <w:b/>
          <w:strike/>
        </w:rPr>
        <w:t>6 f) w sprawie przyjęcia Regulaminu wsparcia edukacji uzdolnionych dzieci i młodzieży uczących się w placówkach dla których organem prowadzącym jest Gmina Baranów,</w:t>
      </w:r>
    </w:p>
    <w:p w:rsidR="005F1BE4" w:rsidRDefault="008A01DA" w:rsidP="005F1BE4">
      <w:pPr>
        <w:keepNext/>
        <w:spacing w:line="276" w:lineRule="auto"/>
        <w:contextualSpacing/>
      </w:pPr>
      <w:r>
        <w:lastRenderedPageBreak/>
        <w:br/>
      </w:r>
      <w:r>
        <w:rPr>
          <w:b/>
          <w:bCs/>
          <w:u w:val="single"/>
        </w:rPr>
        <w:t>Głosowano w sprawie:</w:t>
      </w:r>
      <w:r>
        <w:br/>
        <w:t xml:space="preserve">Przyjęcie porządku obrad.. </w:t>
      </w:r>
      <w:r>
        <w:br/>
      </w:r>
      <w:r>
        <w:br/>
      </w:r>
      <w:r>
        <w:rPr>
          <w:rStyle w:val="Pogrubienie"/>
          <w:u w:val="single"/>
        </w:rPr>
        <w:t>Wyniki głosowania</w:t>
      </w:r>
      <w:r>
        <w:br/>
        <w:t>ZA: 12, PRZECIW: 0, WSTRZYMUJĘ SIĘ: 1, BRAK GŁOSU: 0, NIEOBECNI: 2</w:t>
      </w:r>
      <w:r>
        <w:br/>
      </w:r>
      <w:r>
        <w:br/>
      </w:r>
      <w:r>
        <w:rPr>
          <w:u w:val="single"/>
        </w:rPr>
        <w:t>Wyniki imienne:</w:t>
      </w:r>
      <w:r>
        <w:br/>
        <w:t>ZA (12)</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Miłosz Telus, Mariola Wacławska-Ciołek, Jarosław Wiązowski, Agnieszka Wiśniewska, Paweł Zalewski</w:t>
      </w:r>
      <w:r>
        <w:br/>
        <w:t>WSTRZYMUJĘ SIĘ (1)</w:t>
      </w:r>
      <w:r>
        <w:br/>
        <w:t>Marcin Skowronek</w:t>
      </w:r>
      <w:r>
        <w:br/>
        <w:t>NIEOBECNI (2)</w:t>
      </w:r>
      <w:r>
        <w:br/>
        <w:t xml:space="preserve">Wioletta Kryńska, Michał </w:t>
      </w:r>
      <w:proofErr w:type="spellStart"/>
      <w:r>
        <w:t>Tybor</w:t>
      </w:r>
      <w:proofErr w:type="spellEnd"/>
      <w:r>
        <w:br/>
      </w:r>
      <w:r>
        <w:br/>
      </w:r>
      <w:r>
        <w:br/>
      </w:r>
      <w:r w:rsidR="00FF0A35" w:rsidRPr="00FF0A35">
        <w:rPr>
          <w:b/>
          <w:highlight w:val="lightGray"/>
        </w:rPr>
        <w:t xml:space="preserve">Ad. </w:t>
      </w:r>
      <w:r w:rsidRPr="00FF0A35">
        <w:rPr>
          <w:b/>
          <w:highlight w:val="lightGray"/>
        </w:rPr>
        <w:t>4. Wręczenie nagrody Wójta - stypendia sportowe</w:t>
      </w:r>
      <w:r>
        <w:br/>
      </w:r>
      <w:r>
        <w:br/>
      </w:r>
      <w:r w:rsidR="00FF0A35">
        <w:t xml:space="preserve">Wójt Gminy Baranów Agata </w:t>
      </w:r>
      <w:proofErr w:type="spellStart"/>
      <w:r w:rsidR="00FF0A35">
        <w:t>Trzop</w:t>
      </w:r>
      <w:proofErr w:type="spellEnd"/>
      <w:r w:rsidR="00FF0A35">
        <w:t>-Szczypiorska wraz z Przewodniczącym Rady Gminy wręczyli 5 nagród za wysokie osiągnięcia sportowe. Przekazano nagrody młodym sportowcom oraz gratulacje dla rodziców.</w:t>
      </w:r>
      <w:r>
        <w:br/>
      </w:r>
      <w:r>
        <w:br/>
      </w:r>
      <w:r w:rsidR="00FF0A35" w:rsidRPr="00FF0A35">
        <w:rPr>
          <w:b/>
          <w:highlight w:val="lightGray"/>
        </w:rPr>
        <w:t xml:space="preserve">Ad. </w:t>
      </w:r>
      <w:r w:rsidRPr="00FF0A35">
        <w:rPr>
          <w:b/>
          <w:highlight w:val="lightGray"/>
        </w:rPr>
        <w:t>5. Informacja Przewodniczącego Rady Gminy Baranów złożonych za 2023r. oświadczeniach majątkowych radnych.</w:t>
      </w:r>
      <w:r>
        <w:br/>
      </w:r>
      <w:r>
        <w:br/>
      </w:r>
      <w:r w:rsidR="00FF0A35">
        <w:t xml:space="preserve">Przewodniczący Rady Gminy Witold Konarski poinformował - </w:t>
      </w:r>
      <w:r w:rsidR="00FF0A35" w:rsidRPr="00FF0A35">
        <w:t>W dniu 6 listopada 2024r. do Biura Rady Gminy wpłynęły pisma od Naczelnika Urzędu Skarbowego w Grodzisku Mazowieckim, informujące o stwierdzonych nieprawidłowościach w złożonych oświadczeniach majątkowych Radnych Gminy Baranów. 7 Radnych Gminy Baranów złożyło w terminie wyjaśnienia do Przewodniczącego Rady, pisma wyjaśniające przekazano do Naczelnika Urzędu Skarbowego w Grodzisku Mazowieckim dnia 25 listopada 2024 r.</w:t>
      </w:r>
      <w:r>
        <w:br/>
      </w:r>
      <w:r>
        <w:br/>
      </w:r>
      <w:r>
        <w:br/>
      </w:r>
      <w:r w:rsidR="00FF0A35" w:rsidRPr="005F1BE4">
        <w:rPr>
          <w:b/>
          <w:highlight w:val="lightGray"/>
        </w:rPr>
        <w:t xml:space="preserve">Ad. </w:t>
      </w:r>
      <w:r w:rsidRPr="005F1BE4">
        <w:rPr>
          <w:b/>
          <w:highlight w:val="lightGray"/>
        </w:rPr>
        <w:t>6</w:t>
      </w:r>
      <w:r w:rsidR="00FF0A35" w:rsidRPr="005F1BE4">
        <w:rPr>
          <w:b/>
          <w:highlight w:val="lightGray"/>
        </w:rPr>
        <w:t xml:space="preserve"> a)</w:t>
      </w:r>
      <w:r w:rsidR="005F1BE4" w:rsidRPr="005F1BE4">
        <w:rPr>
          <w:b/>
          <w:highlight w:val="lightGray"/>
        </w:rPr>
        <w:t xml:space="preserve"> </w:t>
      </w:r>
      <w:r w:rsidR="005F1BE4" w:rsidRPr="005F1BE4">
        <w:rPr>
          <w:b/>
          <w:color w:val="000000" w:themeColor="text1"/>
          <w:highlight w:val="lightGray"/>
        </w:rPr>
        <w:t>w sprawie zmiany uchwały budżetowej na 2024 rok</w:t>
      </w:r>
      <w:r w:rsidR="00FF0A35">
        <w:t xml:space="preserve"> </w:t>
      </w:r>
      <w:r>
        <w:br/>
      </w:r>
      <w:r>
        <w:br/>
      </w:r>
      <w:r w:rsidR="005F1BE4" w:rsidRPr="000B4151">
        <w:rPr>
          <w:b/>
        </w:rPr>
        <w:t xml:space="preserve">Skarbnik Urzędu Kazimierz Szymański – </w:t>
      </w:r>
      <w:r w:rsidR="005F1BE4" w:rsidRPr="000B4151">
        <w:t>Uzasadnienie do  Uchwały Rady Gminy Baranów z dnia 25 września 2024 roku w sprawie zmiany uchwały budżetowej Gminy Baranów na rok 2024.</w:t>
      </w:r>
    </w:p>
    <w:p w:rsidR="005F1BE4" w:rsidRDefault="005F1BE4" w:rsidP="005F1BE4">
      <w:pPr>
        <w:keepNext/>
        <w:contextualSpacing/>
        <w:rPr>
          <w:b/>
          <w:sz w:val="28"/>
          <w:szCs w:val="20"/>
          <w:lang w:val="x-none"/>
        </w:rPr>
      </w:pPr>
      <w:r>
        <w:rPr>
          <w:b/>
          <w:sz w:val="28"/>
          <w:szCs w:val="20"/>
          <w:lang w:val="x-none"/>
        </w:rPr>
        <w:t>DOCHODY</w:t>
      </w:r>
    </w:p>
    <w:p w:rsidR="005F1BE4" w:rsidRDefault="005F1BE4" w:rsidP="005F1BE4">
      <w:pPr>
        <w:rPr>
          <w:color w:val="000000"/>
          <w:szCs w:val="20"/>
          <w:shd w:val="clear" w:color="auto" w:fill="FFFFFF"/>
          <w:lang w:val="x-none"/>
        </w:rPr>
      </w:pPr>
      <w:r>
        <w:rPr>
          <w:color w:val="000000"/>
          <w:szCs w:val="20"/>
          <w:shd w:val="clear" w:color="auto" w:fill="FFFFFF"/>
          <w:lang w:val="x-none"/>
        </w:rPr>
        <w:t>Dochody budżetu Gminy Baranów na rok 2024 zostają zwiększone o kwotę 327 977,29 zł do kwoty 44 954 024,42 zł, w tym:</w:t>
      </w:r>
    </w:p>
    <w:p w:rsidR="005F1BE4" w:rsidRDefault="005F1BE4" w:rsidP="005F1BE4">
      <w:pPr>
        <w:numPr>
          <w:ilvl w:val="0"/>
          <w:numId w:val="3"/>
        </w:numPr>
        <w:spacing w:after="160" w:line="276" w:lineRule="auto"/>
        <w:contextualSpacing/>
        <w:rPr>
          <w:szCs w:val="20"/>
          <w:lang w:val="x-none"/>
        </w:rPr>
      </w:pPr>
      <w:r>
        <w:rPr>
          <w:szCs w:val="20"/>
          <w:lang w:val="x-none"/>
        </w:rPr>
        <w:lastRenderedPageBreak/>
        <w:t>dochody bieżące ulegają zwiększeniu o kwotę 863 437,29 zł do kwoty 36 115 447,57 zł,</w:t>
      </w:r>
    </w:p>
    <w:p w:rsidR="005F1BE4" w:rsidRDefault="005F1BE4" w:rsidP="005F1BE4">
      <w:pPr>
        <w:numPr>
          <w:ilvl w:val="0"/>
          <w:numId w:val="3"/>
        </w:numPr>
        <w:spacing w:after="160" w:line="276" w:lineRule="auto"/>
        <w:contextualSpacing/>
        <w:rPr>
          <w:szCs w:val="20"/>
          <w:lang w:val="x-none"/>
        </w:rPr>
      </w:pPr>
      <w:r>
        <w:rPr>
          <w:szCs w:val="20"/>
          <w:lang w:val="x-none"/>
        </w:rPr>
        <w:t>dochody majątkowe ulegają zmniejszeniu o kwotę 535 460,00 zł do kwoty 8 838 576,85 zł</w:t>
      </w:r>
    </w:p>
    <w:p w:rsidR="005F1BE4" w:rsidRDefault="005F1BE4" w:rsidP="005F1BE4">
      <w:pPr>
        <w:keepNext/>
        <w:contextualSpacing/>
        <w:rPr>
          <w:b/>
          <w:sz w:val="28"/>
          <w:szCs w:val="20"/>
          <w:lang w:val="x-none"/>
        </w:rPr>
      </w:pPr>
      <w:r>
        <w:rPr>
          <w:b/>
          <w:sz w:val="28"/>
          <w:szCs w:val="20"/>
          <w:lang w:val="x-none"/>
        </w:rPr>
        <w:t>Dokonuje się następujących zwiększeń po stronie dochodów bieżących:</w:t>
      </w:r>
    </w:p>
    <w:p w:rsidR="005F1BE4" w:rsidRDefault="005F1BE4" w:rsidP="005F1BE4">
      <w:pPr>
        <w:numPr>
          <w:ilvl w:val="0"/>
          <w:numId w:val="4"/>
        </w:numPr>
        <w:spacing w:after="160" w:line="276" w:lineRule="auto"/>
        <w:contextualSpacing/>
        <w:rPr>
          <w:szCs w:val="20"/>
          <w:lang w:val="x-none"/>
        </w:rPr>
      </w:pPr>
      <w:r>
        <w:rPr>
          <w:szCs w:val="20"/>
          <w:lang w:val="x-none"/>
        </w:rPr>
        <w:t>w dziale „Rolnictwo i łowiectwo” w rozdziale „Infrastruktura wodociągowa wsi” w ramach paragrafu „Wpływy z różnych dochodów” zwiększa się dochody o 100 000,00 zł do kwoty 998 800,00 zł;</w:t>
      </w:r>
    </w:p>
    <w:p w:rsidR="005F1BE4" w:rsidRDefault="005F1BE4" w:rsidP="005F1BE4">
      <w:pPr>
        <w:numPr>
          <w:ilvl w:val="0"/>
          <w:numId w:val="4"/>
        </w:numPr>
        <w:spacing w:after="160" w:line="276" w:lineRule="auto"/>
        <w:contextualSpacing/>
        <w:rPr>
          <w:szCs w:val="20"/>
          <w:lang w:val="x-none"/>
        </w:rPr>
      </w:pPr>
      <w:r>
        <w:rPr>
          <w:szCs w:val="20"/>
          <w:lang w:val="x-none"/>
        </w:rPr>
        <w:t>w dziale „Wytwarzanie i zaopatrywanie w energię elektryczną, gaz i wodę” w rozdziale „Dostarczanie wody” w ramach paragrafu „Wpływy z różnych dochodów” (dotyczy  rozliczenia podarku VAT z lat ubiegłych - nadwyżki podatku naliczonego nad należnym.) zwiększa się dochody o 50 000,00 zł do kwoty 121 177,00 zł;</w:t>
      </w:r>
    </w:p>
    <w:p w:rsidR="005F1BE4" w:rsidRDefault="005F1BE4" w:rsidP="005F1BE4">
      <w:pPr>
        <w:numPr>
          <w:ilvl w:val="0"/>
          <w:numId w:val="4"/>
        </w:numPr>
        <w:spacing w:after="160" w:line="276" w:lineRule="auto"/>
        <w:contextualSpacing/>
        <w:rPr>
          <w:szCs w:val="20"/>
          <w:lang w:val="x-none"/>
        </w:rPr>
      </w:pPr>
      <w:r>
        <w:rPr>
          <w:szCs w:val="20"/>
          <w:lang w:val="x-none"/>
        </w:rPr>
        <w:t>w dziale „Gospodarka mieszkaniowa” w rozdziale „Gospodarka gruntami i nieruchomościami” w ramach paragrafu „Wpływy z opłat z tytułu użytkowania wieczystego nieruchomości” zwiększa się dochody o 5 000,00 zł do kwoty 35 736,00 zł;</w:t>
      </w:r>
    </w:p>
    <w:p w:rsidR="005F1BE4" w:rsidRDefault="005F1BE4" w:rsidP="005F1BE4">
      <w:pPr>
        <w:numPr>
          <w:ilvl w:val="0"/>
          <w:numId w:val="4"/>
        </w:numPr>
        <w:spacing w:after="160" w:line="276" w:lineRule="auto"/>
        <w:contextualSpacing/>
        <w:rPr>
          <w:szCs w:val="20"/>
          <w:lang w:val="x-none"/>
        </w:rPr>
      </w:pPr>
      <w:r>
        <w:rPr>
          <w:szCs w:val="20"/>
          <w:lang w:val="x-none"/>
        </w:rPr>
        <w:t>w dziale „Gospodarka mieszkaniowa” w rozdziale „Gospodarka gruntami i nieruchomościami” w ramach paragrafu „Wpływy z różnych dochodów” zwiększa się dochody o 5 000,00 zł do kwoty 52 690,00 zł;</w:t>
      </w:r>
    </w:p>
    <w:p w:rsidR="005F1BE4" w:rsidRDefault="005F1BE4" w:rsidP="005F1BE4">
      <w:pPr>
        <w:numPr>
          <w:ilvl w:val="0"/>
          <w:numId w:val="4"/>
        </w:numPr>
        <w:spacing w:after="160" w:line="276" w:lineRule="auto"/>
        <w:contextualSpacing/>
        <w:rPr>
          <w:szCs w:val="20"/>
          <w:lang w:val="x-none"/>
        </w:rPr>
      </w:pPr>
      <w:r>
        <w:rPr>
          <w:szCs w:val="20"/>
          <w:lang w:val="x-none"/>
        </w:rPr>
        <w:t>w dziale „Dochody od osób prawnych, od osób fizycznych i od innych jednostek nieposiadających osobowości prawnej oraz wydatki związane z ich poborem” w rozdziale „Wpływy z podatku rolnego, podatku leśnego, podatku od czynności cywilnoprawnych, podatków i opłat lokalnych od osób prawnych i innych jednostek organizacyjnych” w ramach paragrafu „Wpływy z podatku od nieruchomości” zwiększa się dochody o 150 000,00 zł do kwoty 1 950 000,00 zł;</w:t>
      </w:r>
    </w:p>
    <w:p w:rsidR="005F1BE4" w:rsidRDefault="005F1BE4" w:rsidP="005F1BE4">
      <w:pPr>
        <w:numPr>
          <w:ilvl w:val="0"/>
          <w:numId w:val="4"/>
        </w:numPr>
        <w:spacing w:after="160" w:line="276" w:lineRule="auto"/>
        <w:contextualSpacing/>
        <w:rPr>
          <w:szCs w:val="20"/>
          <w:lang w:val="x-none"/>
        </w:rPr>
      </w:pPr>
      <w:r>
        <w:rPr>
          <w:szCs w:val="20"/>
          <w:lang w:val="x-none"/>
        </w:rPr>
        <w:t>w dziale „Dochody od osób prawnych, od osób fizycznych i od innych jednostek nieposiadających osobowości prawnej oraz wydatki związane z ich poborem” w rozdziale „Wpływy z podatku rolnego, podatku leśnego, podatku od czynności cywilnoprawnych, podatków i opłat lokalnych od osób prawnych i innych jednostek organizacyjnych” w ramach paragrafu „Wpływy z podatku rolnego” zwiększa się dochody o 50 000,00 zł do kwoty 110 000,00 zł;</w:t>
      </w:r>
    </w:p>
    <w:p w:rsidR="005F1BE4" w:rsidRDefault="005F1BE4" w:rsidP="005F1BE4">
      <w:pPr>
        <w:numPr>
          <w:ilvl w:val="0"/>
          <w:numId w:val="4"/>
        </w:numPr>
        <w:spacing w:after="160" w:line="276" w:lineRule="auto"/>
        <w:contextualSpacing/>
        <w:rPr>
          <w:szCs w:val="20"/>
          <w:lang w:val="x-none"/>
        </w:rPr>
      </w:pPr>
      <w:r>
        <w:rPr>
          <w:szCs w:val="20"/>
          <w:lang w:val="x-none"/>
        </w:rPr>
        <w:t>w dziale „Dochody od osób prawnych, od osób fizycznych i od innych jednostek nieposiadających osobowości prawnej oraz wydatki związane z ich poborem” w rozdziale „Wpływy z podatku rolnego, podatku leśnego, podatku od spadków i darowizn, podatku od czynności cywilno-prawnych oraz podatków i opłat lokalnych od osób fizycznych” w ramach paragrafu „Wpływy z podatku od nieruchomości” zwiększa się dochody o 70 000,00 zł do kwoty 1 430 000,00 zł;</w:t>
      </w:r>
    </w:p>
    <w:p w:rsidR="005F1BE4" w:rsidRDefault="005F1BE4" w:rsidP="005F1BE4">
      <w:pPr>
        <w:numPr>
          <w:ilvl w:val="0"/>
          <w:numId w:val="4"/>
        </w:numPr>
        <w:spacing w:after="160" w:line="276" w:lineRule="auto"/>
        <w:contextualSpacing/>
        <w:rPr>
          <w:szCs w:val="20"/>
          <w:lang w:val="x-none"/>
        </w:rPr>
      </w:pPr>
      <w:r>
        <w:rPr>
          <w:szCs w:val="20"/>
          <w:lang w:val="x-none"/>
        </w:rPr>
        <w:t>w dziale „Dochody od osób prawnych, od osób fizycznych i od innych jednostek nieposiadających osobowości prawnej oraz wydatki związane z ich poborem” w rozdziale „Wpływy z podatku rolnego, podatku leśnego, podatku od spadków i darowizn, podatku od czynności cywilno-prawnych oraz podatków i opłat lokalnych od osób fizycznych” w ramach paragrafu „Wpływy z podatku od czynności cywilnoprawnych” zwiększa się dochody o 399 628,00 zł do kwoty 1 755 767,37 zł;</w:t>
      </w:r>
    </w:p>
    <w:p w:rsidR="005F1BE4" w:rsidRDefault="005F1BE4" w:rsidP="005F1BE4">
      <w:pPr>
        <w:numPr>
          <w:ilvl w:val="0"/>
          <w:numId w:val="4"/>
        </w:numPr>
        <w:spacing w:after="160" w:line="276" w:lineRule="auto"/>
        <w:contextualSpacing/>
        <w:rPr>
          <w:szCs w:val="20"/>
          <w:lang w:val="x-none"/>
        </w:rPr>
      </w:pPr>
      <w:r>
        <w:rPr>
          <w:szCs w:val="20"/>
          <w:lang w:val="x-none"/>
        </w:rPr>
        <w:lastRenderedPageBreak/>
        <w:t>w dziale „Pomoc społeczna” w rozdziale „Domy pomocy społecznej” w ramach paragrafu „Wpływy z usług” wprowadza się dochody w kwocie 21 000,00 zł;</w:t>
      </w:r>
    </w:p>
    <w:p w:rsidR="005F1BE4" w:rsidRDefault="005F1BE4" w:rsidP="005F1BE4">
      <w:pPr>
        <w:numPr>
          <w:ilvl w:val="0"/>
          <w:numId w:val="4"/>
        </w:numPr>
        <w:spacing w:after="160" w:line="276" w:lineRule="auto"/>
        <w:contextualSpacing/>
        <w:rPr>
          <w:szCs w:val="20"/>
          <w:lang w:val="x-none"/>
        </w:rPr>
      </w:pPr>
      <w:r>
        <w:rPr>
          <w:szCs w:val="20"/>
          <w:lang w:val="x-none"/>
        </w:rPr>
        <w:t>w dziale „Pomoc społeczna” w rozdziale „Zasiłki okresowe, celowe i pomoc w naturze oraz składki na ubezpieczenia emerytalne i rentowe” w ramach paragrafu „Wpływy z usług” zwiększa się dochody o 10 000,00 zł do kwoty 60 100,00 zł;</w:t>
      </w:r>
    </w:p>
    <w:p w:rsidR="005F1BE4" w:rsidRDefault="005F1BE4" w:rsidP="005F1BE4">
      <w:pPr>
        <w:numPr>
          <w:ilvl w:val="0"/>
          <w:numId w:val="4"/>
        </w:numPr>
        <w:spacing w:after="160" w:line="276" w:lineRule="auto"/>
        <w:contextualSpacing/>
        <w:rPr>
          <w:szCs w:val="20"/>
          <w:lang w:val="x-none"/>
        </w:rPr>
      </w:pPr>
      <w:r>
        <w:rPr>
          <w:szCs w:val="20"/>
          <w:lang w:val="x-none"/>
        </w:rPr>
        <w:t>w dziale „Pomoc społeczna” w rozdziale „Pozostała działalność” w ramach paragrafu „Środki z Funduszu Przeciwdziałania COVID-19 na finansowanie lub dofinansowanie realizacji zadań związanych z przeciwdziałaniem COVID-19” (dotyczy zadania Środki z Funduszu COVID-19 na wypłatę odbiorcom paliw gazowych refundacji podatku VAT) zwiększa się dochody o 809,29 zł do kwoty 4 124,98 zł;</w:t>
      </w:r>
    </w:p>
    <w:p w:rsidR="005F1BE4" w:rsidRDefault="005F1BE4" w:rsidP="005F1BE4">
      <w:pPr>
        <w:numPr>
          <w:ilvl w:val="0"/>
          <w:numId w:val="4"/>
        </w:numPr>
        <w:spacing w:after="160" w:line="276" w:lineRule="auto"/>
        <w:contextualSpacing/>
        <w:rPr>
          <w:szCs w:val="20"/>
          <w:lang w:val="x-none"/>
        </w:rPr>
      </w:pPr>
      <w:r>
        <w:rPr>
          <w:szCs w:val="20"/>
          <w:lang w:val="x-none"/>
        </w:rPr>
        <w:t>w dziale „Gospodarka komunalna i ochrona środowiska” w rozdziale „Ochrona powietrza atmosferycznego i klimatu” w ramach paragrafu „Wpływy z różnych dochodów” wprowadza się dochody w kwocie 2 000,00 zł;</w:t>
      </w:r>
    </w:p>
    <w:p w:rsidR="005F1BE4" w:rsidRDefault="005F1BE4" w:rsidP="005F1BE4">
      <w:pPr>
        <w:keepNext/>
        <w:contextualSpacing/>
        <w:rPr>
          <w:b/>
          <w:sz w:val="28"/>
          <w:szCs w:val="20"/>
          <w:lang w:val="x-none"/>
        </w:rPr>
      </w:pPr>
      <w:r>
        <w:rPr>
          <w:b/>
          <w:sz w:val="28"/>
          <w:szCs w:val="20"/>
          <w:lang w:val="x-none"/>
        </w:rPr>
        <w:t>Dokonuje się następujących zmniejszeń po stronie dochodów majątkowych:</w:t>
      </w:r>
    </w:p>
    <w:p w:rsidR="005F1BE4" w:rsidRDefault="005F1BE4" w:rsidP="005F1BE4">
      <w:pPr>
        <w:numPr>
          <w:ilvl w:val="0"/>
          <w:numId w:val="5"/>
        </w:numPr>
        <w:spacing w:after="160" w:line="276" w:lineRule="auto"/>
        <w:contextualSpacing/>
        <w:rPr>
          <w:szCs w:val="20"/>
          <w:lang w:val="x-none"/>
        </w:rPr>
      </w:pPr>
      <w:r>
        <w:rPr>
          <w:szCs w:val="20"/>
          <w:lang w:val="x-none"/>
        </w:rPr>
        <w:t>w dziale „Rolnictwo i łowiectwo” w rozdziale „Pozostała działalność” w ramach paragrafu „Wpłaty z tytułu odpłatnego nabycia prawa własności oraz prawa użytkowania wieczystego nieruchomości” zmniejsza się dochody o 285 460,00 zł do kwoty 14 540,00 zł;</w:t>
      </w:r>
    </w:p>
    <w:p w:rsidR="005F1BE4" w:rsidRDefault="005F1BE4" w:rsidP="005F1BE4">
      <w:pPr>
        <w:numPr>
          <w:ilvl w:val="0"/>
          <w:numId w:val="5"/>
        </w:numPr>
        <w:spacing w:after="160" w:line="276" w:lineRule="auto"/>
        <w:contextualSpacing/>
        <w:rPr>
          <w:szCs w:val="20"/>
          <w:lang w:val="x-none"/>
        </w:rPr>
      </w:pPr>
      <w:r>
        <w:rPr>
          <w:szCs w:val="20"/>
          <w:lang w:val="x-none"/>
        </w:rPr>
        <w:t>w dziale „Oświata i wychowanie” w rozdziale „Szkoły podstawowe” w ramach paragrafu „Dotacja celowa otrzymana z tytułu pomocy finansowej udzielanej między jednostkami samorządu terytorialnego na dofinansowanie własnych zadań inwestycyjnych i zakupów inwestycyjnych” zmniejsza się dochody o 250 000,00 zł do kwoty 750 000,00 zł;</w:t>
      </w:r>
    </w:p>
    <w:p w:rsidR="005F1BE4" w:rsidRDefault="005F1BE4" w:rsidP="005F1BE4">
      <w:pPr>
        <w:rPr>
          <w:color w:val="000000"/>
          <w:szCs w:val="20"/>
          <w:shd w:val="clear" w:color="auto" w:fill="FFFFFF"/>
          <w:lang w:val="x-none"/>
        </w:rPr>
      </w:pPr>
      <w:r>
        <w:rPr>
          <w:color w:val="000000"/>
          <w:szCs w:val="20"/>
          <w:shd w:val="clear" w:color="auto" w:fill="FFFFFF"/>
          <w:lang w:val="x-none"/>
        </w:rPr>
        <w:t>Podsumowanie zmian dochodów Gminy Baranów przedstawia tabela poniżej.</w:t>
      </w:r>
    </w:p>
    <w:tbl>
      <w:tblPr>
        <w:tblStyle w:val="EcoTablePublink"/>
        <w:tblW w:w="9600" w:type="dxa"/>
        <w:tblInd w:w="5" w:type="dxa"/>
        <w:tblLook w:val="04A0" w:firstRow="1" w:lastRow="0" w:firstColumn="1" w:lastColumn="0" w:noHBand="0" w:noVBand="1"/>
      </w:tblPr>
      <w:tblGrid>
        <w:gridCol w:w="4725"/>
        <w:gridCol w:w="1770"/>
        <w:gridCol w:w="1470"/>
        <w:gridCol w:w="1635"/>
      </w:tblGrid>
      <w:tr w:rsidR="005F1BE4" w:rsidTr="00B5652D">
        <w:trPr>
          <w:tblHeader/>
        </w:trPr>
        <w:tc>
          <w:tcPr>
            <w:tcW w:w="4725"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Wyszczególnienie</w:t>
            </w:r>
          </w:p>
        </w:tc>
        <w:tc>
          <w:tcPr>
            <w:tcW w:w="1770"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Przed zmianą</w:t>
            </w:r>
          </w:p>
        </w:tc>
        <w:tc>
          <w:tcPr>
            <w:tcW w:w="1470"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Zmiana</w:t>
            </w:r>
          </w:p>
        </w:tc>
        <w:tc>
          <w:tcPr>
            <w:tcW w:w="1635"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Po zmianie</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rPr>
                <w:sz w:val="20"/>
                <w:szCs w:val="20"/>
              </w:rPr>
            </w:pPr>
            <w:r>
              <w:rPr>
                <w:sz w:val="20"/>
                <w:szCs w:val="20"/>
              </w:rPr>
              <w:t>dochody ogółem:</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44 626 047,13</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327 977,29</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44 954 024,42</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rPr>
                <w:sz w:val="20"/>
                <w:szCs w:val="20"/>
              </w:rPr>
            </w:pPr>
            <w:r>
              <w:rPr>
                <w:sz w:val="20"/>
                <w:szCs w:val="20"/>
              </w:rPr>
              <w:t>dochody bieżące, w tym:</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35 252 010,28</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863 437,29</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36 115 447,57</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Rolnictwo i łowiectwo</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1 666 163,68</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100 000,00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1 766 163,68</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Wytwarzanie i zaopatrywanie w energię elektryczną, gaz i wodę</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1 025 177,00</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50 000,00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1 075 177,00</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Gospodarka mieszkaniowa</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481 056,31</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10 000,00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491 056,31</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Dochody od osób prawnych, od osób fizycznych i od innych jednostek nieposiadających osobowości prawnej oraz wydatki związane z ich poborem</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13 590 857,64</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669 628,00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14 260 485,64</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Pomoc społeczna</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839 412,69</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31 809,29</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871 221,98</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Gospodarka komunalna i ochrona środowiska</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2 160 825,00</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2 000,00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2 162 825,00</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rPr>
                <w:sz w:val="20"/>
                <w:szCs w:val="20"/>
              </w:rPr>
            </w:pPr>
            <w:r>
              <w:rPr>
                <w:sz w:val="20"/>
                <w:szCs w:val="20"/>
              </w:rPr>
              <w:t>dochody majątkowe, w tym:</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9 374 036,85</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-535 460,00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8 838 576,85</w:t>
            </w:r>
          </w:p>
        </w:tc>
      </w:tr>
      <w:tr w:rsidR="005F1BE4" w:rsidTr="00B5652D">
        <w:tc>
          <w:tcPr>
            <w:tcW w:w="4725"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Rolnictwo i łowiectwo</w:t>
            </w:r>
          </w:p>
        </w:tc>
        <w:tc>
          <w:tcPr>
            <w:tcW w:w="17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3 593 500,00</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-285 460,00</w:t>
            </w:r>
          </w:p>
        </w:tc>
        <w:tc>
          <w:tcPr>
            <w:tcW w:w="163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3 308 040,00</w:t>
            </w:r>
          </w:p>
        </w:tc>
      </w:tr>
      <w:tr w:rsidR="005F1BE4" w:rsidTr="00B5652D">
        <w:tc>
          <w:tcPr>
            <w:tcW w:w="4725" w:type="dxa"/>
            <w:tcBorders>
              <w:top w:val="single" w:sz="4" w:space="0" w:color="DADBDC"/>
              <w:left w:val="single" w:sz="4" w:space="0" w:color="FFFFFF"/>
              <w:bottom w:val="single" w:sz="4" w:space="0" w:color="FFFFFF"/>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Oświata i wychowanie</w:t>
            </w:r>
          </w:p>
        </w:tc>
        <w:tc>
          <w:tcPr>
            <w:tcW w:w="1770" w:type="dxa"/>
            <w:tcBorders>
              <w:top w:val="single" w:sz="4" w:space="0" w:color="DADBDC"/>
              <w:left w:val="single" w:sz="4" w:space="0" w:color="DADBDC"/>
              <w:bottom w:val="single" w:sz="4" w:space="0" w:color="FFFFFF"/>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2 500 000,00</w:t>
            </w:r>
          </w:p>
        </w:tc>
        <w:tc>
          <w:tcPr>
            <w:tcW w:w="1470" w:type="dxa"/>
            <w:tcBorders>
              <w:top w:val="single" w:sz="4" w:space="0" w:color="DADBDC"/>
              <w:left w:val="single" w:sz="4" w:space="0" w:color="DADBDC"/>
              <w:bottom w:val="single" w:sz="4" w:space="0" w:color="FFFFFF"/>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-250 000,00</w:t>
            </w:r>
          </w:p>
        </w:tc>
        <w:tc>
          <w:tcPr>
            <w:tcW w:w="1635" w:type="dxa"/>
            <w:tcBorders>
              <w:top w:val="single" w:sz="4" w:space="0" w:color="DADBDC"/>
              <w:left w:val="single" w:sz="4" w:space="0" w:color="DADBDC"/>
              <w:bottom w:val="single" w:sz="4" w:space="0" w:color="FFFFFF"/>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2 250 000,00</w:t>
            </w:r>
          </w:p>
        </w:tc>
      </w:tr>
    </w:tbl>
    <w:p w:rsidR="005F1BE4" w:rsidRDefault="005F1BE4" w:rsidP="005F1BE4">
      <w:pPr>
        <w:rPr>
          <w:color w:val="000000"/>
          <w:szCs w:val="20"/>
          <w:shd w:val="clear" w:color="auto" w:fill="FFFFFF"/>
          <w:lang w:val="x-none"/>
        </w:rPr>
      </w:pPr>
    </w:p>
    <w:p w:rsidR="005F1BE4" w:rsidRDefault="005F1BE4" w:rsidP="005F1BE4">
      <w:pPr>
        <w:keepNext/>
        <w:contextualSpacing/>
        <w:rPr>
          <w:b/>
          <w:sz w:val="28"/>
          <w:szCs w:val="20"/>
          <w:lang w:val="x-none"/>
        </w:rPr>
      </w:pPr>
      <w:r>
        <w:rPr>
          <w:b/>
          <w:sz w:val="28"/>
          <w:szCs w:val="20"/>
          <w:lang w:val="x-none"/>
        </w:rPr>
        <w:t>WYDATKI</w:t>
      </w:r>
    </w:p>
    <w:p w:rsidR="005F1BE4" w:rsidRDefault="005F1BE4" w:rsidP="005F1BE4">
      <w:pPr>
        <w:rPr>
          <w:color w:val="000000"/>
          <w:szCs w:val="20"/>
          <w:shd w:val="clear" w:color="auto" w:fill="FFFFFF"/>
          <w:lang w:val="x-none"/>
        </w:rPr>
      </w:pPr>
      <w:r>
        <w:rPr>
          <w:color w:val="000000"/>
          <w:szCs w:val="20"/>
          <w:shd w:val="clear" w:color="auto" w:fill="FFFFFF"/>
          <w:lang w:val="x-none"/>
        </w:rPr>
        <w:t>Wydatki budżetu Gminy Baranów na rok 2024 zostają zwiększone o kwotę 327 977,29 zł do kwoty 50 473 917,86 zł, w tym:</w:t>
      </w:r>
    </w:p>
    <w:p w:rsidR="005F1BE4" w:rsidRDefault="005F1BE4" w:rsidP="005F1BE4">
      <w:pPr>
        <w:numPr>
          <w:ilvl w:val="0"/>
          <w:numId w:val="6"/>
        </w:numPr>
        <w:spacing w:after="160" w:line="276" w:lineRule="auto"/>
        <w:contextualSpacing/>
        <w:rPr>
          <w:szCs w:val="20"/>
          <w:lang w:val="x-none"/>
        </w:rPr>
      </w:pPr>
      <w:r>
        <w:rPr>
          <w:szCs w:val="20"/>
          <w:lang w:val="x-none"/>
        </w:rPr>
        <w:lastRenderedPageBreak/>
        <w:t>wydatki bieżące ulegają zwiększeniu o kwotę 863 437,29 zł do kwoty 36 096 585,23 zł,</w:t>
      </w:r>
    </w:p>
    <w:p w:rsidR="005F1BE4" w:rsidRDefault="005F1BE4" w:rsidP="005F1BE4">
      <w:pPr>
        <w:numPr>
          <w:ilvl w:val="0"/>
          <w:numId w:val="6"/>
        </w:numPr>
        <w:spacing w:after="160" w:line="276" w:lineRule="auto"/>
        <w:contextualSpacing/>
        <w:rPr>
          <w:szCs w:val="20"/>
          <w:lang w:val="x-none"/>
        </w:rPr>
      </w:pPr>
      <w:r>
        <w:rPr>
          <w:szCs w:val="20"/>
          <w:lang w:val="x-none"/>
        </w:rPr>
        <w:t>wydatki majątkowe ulegają zmniejszeniu o kwotę 535 460,00 zł do kwoty 14 377 332,63 zł</w:t>
      </w:r>
    </w:p>
    <w:p w:rsidR="005F1BE4" w:rsidRDefault="005F1BE4" w:rsidP="005F1BE4">
      <w:pPr>
        <w:keepNext/>
        <w:contextualSpacing/>
        <w:rPr>
          <w:b/>
          <w:sz w:val="28"/>
          <w:szCs w:val="20"/>
          <w:lang w:val="x-none"/>
        </w:rPr>
      </w:pPr>
      <w:r>
        <w:rPr>
          <w:b/>
          <w:sz w:val="28"/>
          <w:szCs w:val="20"/>
          <w:lang w:val="x-none"/>
        </w:rPr>
        <w:t>Dokonuje się następujących zwiększeń po stronie wydatków bieżących:</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„Szkoły podstawowe” w ramach paragrafu „Wydatki osobowe niezaliczone do wynagrodzeń” zwiększa się wydatki o 32 130,88 zł do kwoty 414 665,35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„Szkoły podstawowe” w ramach paragrafu „Wynagrodzenia osobowe pracowników” zwiększa się wydatki o 26 718,56 zł do kwoty 1 125 318,56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„Szkoły podstawowe” w ramach paragrafu „Składki na ubezpieczenia społeczne” zwiększa się wydatki o 59 887,39 zł do kwoty 1 322 777,06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„Szkoły podstawowe” w ramach paragrafu „Składki na Fundusz Pracy oraz Fundusz Solidarnościowy” zwiększa się wydatki o 1 827,24 zł do kwoty 139 204,57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„Szkoły podstawowe” w ramach paragrafu „Wpłaty na PPK finansowane przez podmiot zatrudniający” zwiększa się wydatki o 827,01 zł do kwoty 25 872,45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„Szkoły podstawowe” w ramach paragrafu „Wynagrodzenia osobowe nauczycieli” zwiększa się wydatki o 506 995,18 zł do kwoty 6 179 168,85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„Oddziały przedszkolne w szkołach podstawowych” w ramach paragrafu „Wydatki osobowe niezaliczone do wynagrodzeń” zwiększa się wydatki o 838,75 zł do kwoty 33 608,50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„Oddziały przedszkolne w szkołach podstawowych” w ramach paragrafu „Składki na ubezpieczenia społeczne” zwiększa się wydatki o 4 601,58 zł do kwoty 88 918,91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„Oddziały przedszkolne w szkołach podstawowych” w ramach paragrafu „Składki na Fundusz Pracy oraz Fundusz Solidarnościowy” zwiększa się wydatki o 405,04 zł do kwoty 11 363,59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„Oddziały przedszkolne w szkołach podstawowych” w ramach paragrafu „Wynagrodzenia osobowe nauczycieli” zwiększa się wydatki o 28 867,85 zł do kwoty 470 900,13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„Przedszkola ” w ramach paragrafu „Wynagrodzenia osobowe pracowników” zwiększa się wydatki o 62 479,00 zł do kwoty 542 479,00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„Przedszkola ” w ramach paragrafu „Wynagrodzenia osobowe nauczycieli” zwiększa się wydatki o 25 671,92 zł do kwoty 505 629,85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„Świetlice szkolne” w ramach paragrafu „Wydatki osobowe niezaliczone do wynagrodzeń” zwiększa się wydatki o 29,16 zł do kwoty 28 676,44 zł;</w:t>
      </w:r>
    </w:p>
    <w:p w:rsidR="005F1BE4" w:rsidRDefault="005F1BE4" w:rsidP="005F1BE4">
      <w:pPr>
        <w:numPr>
          <w:ilvl w:val="0"/>
          <w:numId w:val="7"/>
        </w:numPr>
        <w:spacing w:after="160" w:line="276" w:lineRule="auto"/>
        <w:contextualSpacing/>
        <w:rPr>
          <w:szCs w:val="20"/>
          <w:lang w:val="x-none"/>
        </w:rPr>
      </w:pPr>
      <w:r>
        <w:rPr>
          <w:szCs w:val="20"/>
          <w:lang w:val="x-none"/>
        </w:rPr>
        <w:lastRenderedPageBreak/>
        <w:t>w dziale „Oświata i wychowanie” w rozdziale „Świetlice szkolne” w ramach paragrafu „Składki na ubezpieczenia społeczne” zwiększa się wydatki o 4 669,13 zł do kwoty 84 357,15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„Świetlice szkolne” w ramach paragrafu „Składki na Fundusz Pracy oraz Fundusz Solidarnościowy” zwiększa się wydatki o 482,65 zł do kwoty 9 662,53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„Świetlice szkolne” w ramach paragrafu „Wpłaty na PPK finansowane przez podmiot zatrudniający” zwiększa się wydatki o 217,22 zł do kwoty 2 080,15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„Świetlice szkolne” w ramach paragrafu „Wynagrodzenia osobowe nauczycieli” zwiększa się wydatki o 37 511,88 zł do kwoty 459 138,53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„Realizacja zadań wymagających stosowania specjalnej organizacji nauki i metod pracy dla dzieci i młodzieży w szkołach podstawowych” w ramach paragrafu „Wydatki osobowe niezaliczone do wynagrodzeń” zwiększa się wydatki o 2 108,11 zł do kwoty 97 479,84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„Realizacja zadań wymagających stosowania specjalnej organizacji nauki i metod pracy dla dzieci i młodzieży w szkołach podstawowych” w ramach paragrafu „Składki na ubezpieczenia społeczne” zwiększa się wydatki o 13 537,51 zł do kwoty 286 990,26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„Realizacja zadań wymagających stosowania specjalnej organizacji nauki i metod pracy dla dzieci i młodzieży w szkołach podstawowych” w ramach paragrafu „Składki na Fundusz Pracy oraz Fundusz Solidarnościowy” zwiększa się wydatki o 5 045,97 zł do kwoty 40 488,22 zł;</w:t>
      </w:r>
    </w:p>
    <w:p w:rsidR="005F1BE4" w:rsidRDefault="005F1BE4" w:rsidP="005F1BE4">
      <w:pPr>
        <w:numPr>
          <w:ilvl w:val="0"/>
          <w:numId w:val="7"/>
        </w:numPr>
        <w:spacing w:after="160" w:line="276" w:lineRule="auto"/>
        <w:contextualSpacing/>
        <w:rPr>
          <w:szCs w:val="20"/>
          <w:lang w:val="x-none"/>
        </w:rPr>
      </w:pPr>
      <w:r>
        <w:rPr>
          <w:szCs w:val="20"/>
          <w:lang w:val="x-none"/>
        </w:rPr>
        <w:t>w dziale „Oświata i wychowanie” w rozdziale „Realizacja zadań wymagających stosowania specjalnej organizacji nauki i metod pracy dla dzieci i młodzieży w szkołach podstawowych” w ramach paragrafu „Wynagrodzenia osobowe nauczycieli” zwiększa się wydatki o 67 853,88 zł do kwoty 1 512 440,74 zł;</w:t>
      </w:r>
    </w:p>
    <w:p w:rsidR="005F1BE4" w:rsidRDefault="005F1BE4" w:rsidP="005F1BE4">
      <w:pPr>
        <w:numPr>
          <w:ilvl w:val="0"/>
          <w:numId w:val="7"/>
        </w:numPr>
        <w:spacing w:after="160" w:line="276" w:lineRule="auto"/>
        <w:contextualSpacing/>
        <w:rPr>
          <w:szCs w:val="20"/>
          <w:lang w:val="x-none"/>
        </w:rPr>
      </w:pPr>
      <w:r>
        <w:rPr>
          <w:szCs w:val="20"/>
          <w:lang w:val="x-none"/>
        </w:rPr>
        <w:t>w dziale „Pomoc społeczna” w rozdziale „Ośrodki pomocy społecznej” w ramach paragrafu „Wynagrodzenia osobowe pracowników” zwiększa się wydatki o 40 280,00 zł do kwoty 665 060,07 zł;</w:t>
      </w:r>
    </w:p>
    <w:p w:rsidR="005F1BE4" w:rsidRDefault="005F1BE4" w:rsidP="005F1BE4">
      <w:pPr>
        <w:numPr>
          <w:ilvl w:val="0"/>
          <w:numId w:val="7"/>
        </w:numPr>
        <w:spacing w:after="160" w:line="276" w:lineRule="auto"/>
        <w:contextualSpacing/>
        <w:rPr>
          <w:szCs w:val="20"/>
          <w:lang w:val="x-none"/>
        </w:rPr>
      </w:pPr>
      <w:r>
        <w:rPr>
          <w:szCs w:val="20"/>
          <w:lang w:val="x-none"/>
        </w:rPr>
        <w:t>w dziale „Pomoc społeczna” w rozdziale „Ośrodki pomocy społecznej” w ramach paragrafu „Składki na ubezpieczenia społeczne” zwiększa się wydatki o 13 000,00 zł do kwoty 125 333,00 zł;</w:t>
      </w:r>
    </w:p>
    <w:p w:rsidR="005F1BE4" w:rsidRDefault="005F1BE4" w:rsidP="005F1BE4">
      <w:pPr>
        <w:numPr>
          <w:ilvl w:val="0"/>
          <w:numId w:val="7"/>
        </w:numPr>
        <w:spacing w:after="160" w:line="276" w:lineRule="auto"/>
        <w:contextualSpacing/>
        <w:rPr>
          <w:szCs w:val="20"/>
          <w:lang w:val="x-none"/>
        </w:rPr>
      </w:pPr>
      <w:r>
        <w:rPr>
          <w:szCs w:val="20"/>
          <w:lang w:val="x-none"/>
        </w:rPr>
        <w:t>w dziale „Pomoc społeczna” w rozdziale „Ośrodki pomocy społecznej” w ramach paragrafu „Odpisy na zakładowy fundusz świadczeń socjalnych” zwiększa się wydatki o 252,00 zł do kwoty 16 978,62 zł;</w:t>
      </w:r>
    </w:p>
    <w:p w:rsidR="005F1BE4" w:rsidRDefault="005F1BE4" w:rsidP="005F1BE4">
      <w:pPr>
        <w:numPr>
          <w:ilvl w:val="0"/>
          <w:numId w:val="7"/>
        </w:numPr>
        <w:spacing w:after="160" w:line="276" w:lineRule="auto"/>
        <w:contextualSpacing/>
        <w:rPr>
          <w:szCs w:val="20"/>
          <w:lang w:val="x-none"/>
        </w:rPr>
      </w:pPr>
      <w:r>
        <w:rPr>
          <w:szCs w:val="20"/>
          <w:lang w:val="x-none"/>
        </w:rPr>
        <w:t>w dziale „Pomoc społeczna” w rozdziale „Ośrodki pomocy społecznej” w ramach paragrafu „Wpłaty na PPK finansowane przez podmiot zatrudniający” zwiększa się wydatki o 143,00 zł do kwoty 852,94 zł;</w:t>
      </w:r>
    </w:p>
    <w:p w:rsidR="005F1BE4" w:rsidRDefault="005F1BE4" w:rsidP="005F1BE4">
      <w:pPr>
        <w:numPr>
          <w:ilvl w:val="0"/>
          <w:numId w:val="7"/>
        </w:numPr>
        <w:spacing w:after="160" w:line="276" w:lineRule="auto"/>
        <w:contextualSpacing/>
        <w:rPr>
          <w:szCs w:val="20"/>
          <w:lang w:val="x-none"/>
        </w:rPr>
      </w:pPr>
      <w:r>
        <w:rPr>
          <w:szCs w:val="20"/>
          <w:lang w:val="x-none"/>
        </w:rPr>
        <w:t>w dziale „Pomoc społeczna” w rozdziale „Pozostała działalność” w ramach paragrafu „Świadczenia społeczne” (dotyczy zadania Wypłata odbiorcom paliw gazowych refundacji podatku VAT w ramach środków funduszu COViD-19) zwiększa się wydatki o 809,29 zł do kwoty 94 111,17 zł;</w:t>
      </w:r>
    </w:p>
    <w:p w:rsidR="005F1BE4" w:rsidRDefault="005F1BE4" w:rsidP="005F1BE4">
      <w:pPr>
        <w:keepNext/>
        <w:contextualSpacing/>
        <w:rPr>
          <w:b/>
          <w:sz w:val="28"/>
          <w:szCs w:val="20"/>
          <w:lang w:val="x-none"/>
        </w:rPr>
      </w:pPr>
      <w:r>
        <w:rPr>
          <w:b/>
          <w:sz w:val="28"/>
          <w:szCs w:val="20"/>
          <w:lang w:val="x-none"/>
        </w:rPr>
        <w:lastRenderedPageBreak/>
        <w:t>Dokonuje się następujących zmniejszeń po stronie wydatków bieżących:</w:t>
      </w:r>
    </w:p>
    <w:p w:rsidR="005F1BE4" w:rsidRDefault="005F1BE4" w:rsidP="005F1BE4">
      <w:pPr>
        <w:numPr>
          <w:ilvl w:val="0"/>
          <w:numId w:val="8"/>
        </w:numPr>
        <w:spacing w:after="160" w:line="276" w:lineRule="auto"/>
        <w:contextualSpacing/>
        <w:rPr>
          <w:szCs w:val="20"/>
          <w:lang w:val="x-none"/>
        </w:rPr>
      </w:pPr>
      <w:r>
        <w:rPr>
          <w:szCs w:val="20"/>
          <w:lang w:val="x-none"/>
        </w:rPr>
        <w:t>w dziale „Rolnictwo i łowiectwo” w rozdziale „Spółki wodne” w ramach paragrafu „Dotacja celowa z budżetu na finansowanie lub dofinansowanie zadań zleconych do realizacji pozostałym jednostkom nie zaliczanym do sektora finansów publicznych” zmniejsza się wydatki o 20 000,00 zł do kwoty 0,00 zł;</w:t>
      </w:r>
    </w:p>
    <w:p w:rsidR="005F1BE4" w:rsidRDefault="005F1BE4" w:rsidP="005F1BE4">
      <w:pPr>
        <w:numPr>
          <w:ilvl w:val="0"/>
          <w:numId w:val="8"/>
        </w:numPr>
        <w:spacing w:after="160" w:line="276" w:lineRule="auto"/>
        <w:contextualSpacing/>
        <w:rPr>
          <w:szCs w:val="20"/>
          <w:lang w:val="x-none"/>
        </w:rPr>
      </w:pPr>
      <w:r>
        <w:rPr>
          <w:szCs w:val="20"/>
          <w:lang w:val="x-none"/>
        </w:rPr>
        <w:t>w dziale „Oświata i wychowanie” w rozdziale „Realizacja zadań wymagających stosowania specjalnej organizacji nauki i metod pracy dla dzieci i młodzieży w szkołach podstawowych” w ramach paragrafu „Wpłaty na PPK finansowane przez podmiot zatrudniający” zmniejsza się wydatki o 77,91 zł do kwoty 4 555,14 zł;</w:t>
      </w:r>
    </w:p>
    <w:p w:rsidR="005F1BE4" w:rsidRDefault="005F1BE4" w:rsidP="005F1BE4">
      <w:pPr>
        <w:numPr>
          <w:ilvl w:val="0"/>
          <w:numId w:val="8"/>
        </w:numPr>
        <w:spacing w:after="160" w:line="276" w:lineRule="auto"/>
        <w:contextualSpacing/>
        <w:rPr>
          <w:szCs w:val="20"/>
          <w:lang w:val="x-none"/>
        </w:rPr>
      </w:pPr>
      <w:r>
        <w:rPr>
          <w:szCs w:val="20"/>
          <w:lang w:val="x-none"/>
        </w:rPr>
        <w:t>w dziale „Rodzina” w rozdziale „Świadczenia rodzinne, świadczenie z funduszu alimentacyjnego oraz składki na ubezpieczenia emerytalne i rentowe z ubezpieczenia społecznego ” w ramach paragrafu „Wynagrodzenia osobowe pracowników” zmniejsza się wydatki o 40 280,00 zł do kwoty 60 415,03 zł;</w:t>
      </w:r>
    </w:p>
    <w:p w:rsidR="005F1BE4" w:rsidRDefault="005F1BE4" w:rsidP="005F1BE4">
      <w:pPr>
        <w:numPr>
          <w:ilvl w:val="0"/>
          <w:numId w:val="8"/>
        </w:numPr>
        <w:spacing w:after="160" w:line="276" w:lineRule="auto"/>
        <w:contextualSpacing/>
        <w:rPr>
          <w:szCs w:val="20"/>
          <w:lang w:val="x-none"/>
        </w:rPr>
      </w:pPr>
      <w:r>
        <w:rPr>
          <w:szCs w:val="20"/>
          <w:lang w:val="x-none"/>
        </w:rPr>
        <w:t>w dziale „Rodzina” w rozdziale „Świadczenia rodzinne, świadczenie z funduszu alimentacyjnego oraz składki na ubezpieczenia emerytalne i rentowe z ubezpieczenia społecznego ” w ramach paragrafu „Składki na ubezpieczenia społeczne” zmniejsza się wydatki o 13 000,00 zł do kwoty 197 200,00 zł;</w:t>
      </w:r>
    </w:p>
    <w:p w:rsidR="005F1BE4" w:rsidRDefault="005F1BE4" w:rsidP="005F1BE4">
      <w:pPr>
        <w:numPr>
          <w:ilvl w:val="0"/>
          <w:numId w:val="8"/>
        </w:numPr>
        <w:spacing w:after="160" w:line="276" w:lineRule="auto"/>
        <w:contextualSpacing/>
        <w:rPr>
          <w:szCs w:val="20"/>
          <w:lang w:val="x-none"/>
        </w:rPr>
      </w:pPr>
      <w:r>
        <w:rPr>
          <w:szCs w:val="20"/>
          <w:lang w:val="x-none"/>
        </w:rPr>
        <w:t>w dziale „Rodzina” w rozdziale „Świadczenia rodzinne, świadczenie z funduszu alimentacyjnego oraz składki na ubezpieczenia emerytalne i rentowe z ubezpieczenia społecznego ” w ramach paragrafu „Odpisy na zakładowy fundusz świadczeń socjalnych” zmniejsza się wydatki o 252,00 zł do kwoty 1 440,00 zł;</w:t>
      </w:r>
    </w:p>
    <w:p w:rsidR="005F1BE4" w:rsidRDefault="005F1BE4" w:rsidP="005F1BE4">
      <w:pPr>
        <w:numPr>
          <w:ilvl w:val="0"/>
          <w:numId w:val="8"/>
        </w:numPr>
        <w:spacing w:after="160" w:line="276" w:lineRule="auto"/>
        <w:contextualSpacing/>
        <w:rPr>
          <w:szCs w:val="20"/>
          <w:lang w:val="x-none"/>
        </w:rPr>
      </w:pPr>
      <w:r>
        <w:rPr>
          <w:szCs w:val="20"/>
          <w:lang w:val="x-none"/>
        </w:rPr>
        <w:t>w dziale „Rodzina” w rozdziale „Świadczenia rodzinne, świadczenie z funduszu alimentacyjnego oraz składki na ubezpieczenia emerytalne i rentowe z ubezpieczenia społecznego ” w ramach paragrafu „Wpłaty na PPK finansowane przez podmiot zatrudniający” zmniejsza się wydatki o 143,00 zł do kwoty 0,00 zł;</w:t>
      </w:r>
    </w:p>
    <w:p w:rsidR="005F1BE4" w:rsidRDefault="005F1BE4" w:rsidP="005F1BE4">
      <w:pPr>
        <w:keepNext/>
        <w:contextualSpacing/>
        <w:rPr>
          <w:b/>
          <w:sz w:val="28"/>
          <w:szCs w:val="20"/>
          <w:lang w:val="x-none"/>
        </w:rPr>
      </w:pPr>
      <w:r>
        <w:rPr>
          <w:b/>
          <w:sz w:val="28"/>
          <w:szCs w:val="20"/>
          <w:lang w:val="x-none"/>
        </w:rPr>
        <w:t>Dokonuje się następujących zmniejszeń po stronie wydatków majątkowych:</w:t>
      </w:r>
    </w:p>
    <w:p w:rsidR="005F1BE4" w:rsidRDefault="005F1BE4" w:rsidP="005F1BE4">
      <w:pPr>
        <w:numPr>
          <w:ilvl w:val="0"/>
          <w:numId w:val="9"/>
        </w:numPr>
        <w:spacing w:after="160" w:line="276" w:lineRule="auto"/>
        <w:contextualSpacing/>
        <w:rPr>
          <w:szCs w:val="20"/>
          <w:lang w:val="x-none"/>
        </w:rPr>
      </w:pPr>
      <w:r>
        <w:rPr>
          <w:szCs w:val="20"/>
          <w:lang w:val="x-none"/>
        </w:rPr>
        <w:t xml:space="preserve">w dziale „Rolnictwo i łowiectwo” w rozdziale „Infrastruktura wodociągowa wsi” w ramach paragrafu „Wydatki inwestycyjne jednostek budżetowych” (dotyczy zadania Modernizacja stacji uzdatniania wody w miejscowościach </w:t>
      </w:r>
      <w:proofErr w:type="spellStart"/>
      <w:r>
        <w:rPr>
          <w:szCs w:val="20"/>
          <w:lang w:val="x-none"/>
        </w:rPr>
        <w:t>Cegłów</w:t>
      </w:r>
      <w:proofErr w:type="spellEnd"/>
      <w:r>
        <w:rPr>
          <w:szCs w:val="20"/>
          <w:lang w:val="x-none"/>
        </w:rPr>
        <w:t xml:space="preserve"> i </w:t>
      </w:r>
      <w:proofErr w:type="spellStart"/>
      <w:r>
        <w:rPr>
          <w:szCs w:val="20"/>
          <w:lang w:val="x-none"/>
        </w:rPr>
        <w:t>Stanisławów</w:t>
      </w:r>
      <w:proofErr w:type="spellEnd"/>
      <w:r>
        <w:rPr>
          <w:szCs w:val="20"/>
          <w:lang w:val="x-none"/>
        </w:rPr>
        <w:t xml:space="preserve"> wraz z rozbudową sieci wodociągowej  na terenie gminy </w:t>
      </w:r>
      <w:proofErr w:type="spellStart"/>
      <w:r>
        <w:rPr>
          <w:szCs w:val="20"/>
          <w:lang w:val="x-none"/>
        </w:rPr>
        <w:t>Baranów</w:t>
      </w:r>
      <w:proofErr w:type="spellEnd"/>
      <w:r>
        <w:rPr>
          <w:szCs w:val="20"/>
          <w:lang w:val="x-none"/>
        </w:rPr>
        <w:t>) zmniejsza się wydatki o 162 500,00 zł do kwoty 1 284 500,00 zł;</w:t>
      </w:r>
    </w:p>
    <w:p w:rsidR="005F1BE4" w:rsidRDefault="005F1BE4" w:rsidP="005F1BE4">
      <w:pPr>
        <w:numPr>
          <w:ilvl w:val="0"/>
          <w:numId w:val="9"/>
        </w:numPr>
        <w:spacing w:after="160" w:line="276" w:lineRule="auto"/>
        <w:contextualSpacing/>
        <w:rPr>
          <w:szCs w:val="20"/>
          <w:lang w:val="x-none"/>
        </w:rPr>
      </w:pPr>
      <w:r>
        <w:rPr>
          <w:szCs w:val="20"/>
          <w:lang w:val="x-none"/>
        </w:rPr>
        <w:t>w dziale „Transport i łączność” w rozdziale „Drogi publiczne gminne” w ramach paragrafu „Wydatki inwestycyjne jednostek budżetowych” (dotyczy zadania  Modernizacja gminnej infrastruktury drogowej na terenie Gminy Baranów. Zadanie realizowane w ramach Rządowego Programu Inwestycji Strategicznych - Polski Ład.) zmniejsza się wydatki o 362 000,00 zł do kwoty 1 110 159,60 zł;</w:t>
      </w:r>
    </w:p>
    <w:p w:rsidR="005F1BE4" w:rsidRDefault="005F1BE4" w:rsidP="005F1BE4">
      <w:pPr>
        <w:numPr>
          <w:ilvl w:val="0"/>
          <w:numId w:val="9"/>
        </w:numPr>
        <w:spacing w:after="160" w:line="276" w:lineRule="auto"/>
        <w:contextualSpacing/>
        <w:rPr>
          <w:szCs w:val="20"/>
          <w:lang w:val="x-none"/>
        </w:rPr>
      </w:pPr>
      <w:r>
        <w:rPr>
          <w:szCs w:val="20"/>
          <w:lang w:val="x-none"/>
        </w:rPr>
        <w:t>w dziale „Kultura i ochrona dziedzictwa narodowego” w rozdziale „Ochrona zabytków i opieka nad zabytkami” w ramach paragrafu „Wydatki inwestycyjne jednostek budżetowych” (dotyczy zadania „Rewaloryzacja i Konserwacja zabytkowego Parku w Cegłowie”. (Projekt dofinansowany ze środków z Rządowego Funduszu Polski Ład: Program Inwestycji Strategicznych na realizację zadań inwestycyjnych);) zmniejsza się wydatki o 10 960,00 zł do kwoty 59 040,00 zł;</w:t>
      </w:r>
    </w:p>
    <w:p w:rsidR="005F1BE4" w:rsidRDefault="005F1BE4" w:rsidP="005F1BE4">
      <w:pPr>
        <w:rPr>
          <w:color w:val="000000"/>
          <w:szCs w:val="20"/>
          <w:shd w:val="clear" w:color="auto" w:fill="FFFFFF"/>
          <w:lang w:val="x-none"/>
        </w:rPr>
      </w:pPr>
      <w:r>
        <w:rPr>
          <w:color w:val="000000"/>
          <w:szCs w:val="20"/>
          <w:shd w:val="clear" w:color="auto" w:fill="FFFFFF"/>
          <w:lang w:val="x-none"/>
        </w:rPr>
        <w:t>Podsumowanie zmian wydatków Gminy Baranów przedstawia tabela poniżej.</w:t>
      </w:r>
    </w:p>
    <w:tbl>
      <w:tblPr>
        <w:tblStyle w:val="EcoTablePublink"/>
        <w:tblW w:w="9870" w:type="dxa"/>
        <w:tblInd w:w="5" w:type="dxa"/>
        <w:tblLook w:val="04A0" w:firstRow="1" w:lastRow="0" w:firstColumn="1" w:lastColumn="0" w:noHBand="0" w:noVBand="1"/>
      </w:tblPr>
      <w:tblGrid>
        <w:gridCol w:w="4860"/>
        <w:gridCol w:w="1950"/>
        <w:gridCol w:w="1395"/>
        <w:gridCol w:w="1665"/>
      </w:tblGrid>
      <w:tr w:rsidR="005F1BE4" w:rsidTr="00B5652D">
        <w:trPr>
          <w:tblHeader/>
        </w:trPr>
        <w:tc>
          <w:tcPr>
            <w:tcW w:w="4860"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lastRenderedPageBreak/>
              <w:t>Wyszczególnienie</w:t>
            </w:r>
          </w:p>
        </w:tc>
        <w:tc>
          <w:tcPr>
            <w:tcW w:w="1950"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Przed zmianą</w:t>
            </w:r>
          </w:p>
        </w:tc>
        <w:tc>
          <w:tcPr>
            <w:tcW w:w="1395"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Zmiana</w:t>
            </w:r>
          </w:p>
        </w:tc>
        <w:tc>
          <w:tcPr>
            <w:tcW w:w="1665" w:type="dxa"/>
            <w:tcBorders>
              <w:top w:val="single" w:sz="4" w:space="0" w:color="8F9296"/>
              <w:left w:val="single" w:sz="4" w:space="0" w:color="8F9296"/>
              <w:bottom w:val="single" w:sz="4" w:space="0" w:color="8F9296"/>
              <w:right w:val="single" w:sz="4" w:space="0" w:color="8F9296"/>
            </w:tcBorders>
            <w:shd w:val="clear" w:color="auto" w:fill="FFFFFF"/>
          </w:tcPr>
          <w:p w:rsidR="005F1BE4" w:rsidRDefault="005F1BE4" w:rsidP="00B5652D">
            <w:pPr>
              <w:spacing w:before="113" w:after="113" w:line="276" w:lineRule="auto"/>
              <w:ind w:left="113" w:right="113"/>
              <w:jc w:val="center"/>
              <w:rPr>
                <w:b/>
                <w:sz w:val="20"/>
                <w:szCs w:val="20"/>
              </w:rPr>
            </w:pPr>
            <w:r>
              <w:rPr>
                <w:b/>
                <w:sz w:val="20"/>
                <w:szCs w:val="20"/>
              </w:rPr>
              <w:t>Po zmianie</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rPr>
                <w:sz w:val="20"/>
                <w:szCs w:val="20"/>
              </w:rPr>
            </w:pPr>
            <w:r>
              <w:rPr>
                <w:sz w:val="20"/>
                <w:szCs w:val="20"/>
              </w:rPr>
              <w:t>wydatki ogółem:</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50 145 940,57</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327 977,29</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50 473 917,86</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rPr>
                <w:sz w:val="20"/>
                <w:szCs w:val="20"/>
              </w:rPr>
            </w:pPr>
            <w:r>
              <w:rPr>
                <w:sz w:val="20"/>
                <w:szCs w:val="20"/>
              </w:rPr>
              <w:t>wydatki bieżące, w tym:</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35 233 147,94</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863 437,29</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36 096 585,23</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Rolnictwo i łowiectwo</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682 563,68</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-20 000,00</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662 563,68</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Oświata i wychowanie</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16 627 388,75</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882 628,00</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17 510 016,75</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Pomoc społeczna</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2 291 125,69</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54 484,29</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2 345 609,98</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Rodzina</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2 781 321,80</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-53 675,00</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2 727 646,80</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rPr>
                <w:sz w:val="20"/>
                <w:szCs w:val="20"/>
              </w:rPr>
            </w:pPr>
            <w:r>
              <w:rPr>
                <w:sz w:val="20"/>
                <w:szCs w:val="20"/>
              </w:rPr>
              <w:t>wydatki majątkowe, w tym:</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14 912 792,63</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-535 460,00</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14 377 332,63</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Rolnictwo i łowiectwo</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5 041 000,00</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-162 500,00</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4 878 500,00</w:t>
            </w:r>
          </w:p>
        </w:tc>
      </w:tr>
      <w:tr w:rsidR="005F1BE4" w:rsidTr="00B5652D">
        <w:tc>
          <w:tcPr>
            <w:tcW w:w="4860" w:type="dxa"/>
            <w:tcBorders>
              <w:top w:val="single" w:sz="4" w:space="0" w:color="DADBDC"/>
              <w:left w:val="single" w:sz="4" w:space="0" w:color="FFFFFF"/>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Transport i łączność</w:t>
            </w:r>
          </w:p>
        </w:tc>
        <w:tc>
          <w:tcPr>
            <w:tcW w:w="1950"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1 600 240,40</w:t>
            </w:r>
          </w:p>
        </w:tc>
        <w:tc>
          <w:tcPr>
            <w:tcW w:w="1395" w:type="dxa"/>
            <w:tcBorders>
              <w:top w:val="single" w:sz="4" w:space="0" w:color="DADBDC"/>
              <w:left w:val="single" w:sz="4" w:space="0" w:color="DADBDC"/>
              <w:bottom w:val="single" w:sz="4" w:space="0" w:color="DADBDC"/>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-362 000,00</w:t>
            </w:r>
          </w:p>
        </w:tc>
        <w:tc>
          <w:tcPr>
            <w:tcW w:w="1665" w:type="dxa"/>
            <w:tcBorders>
              <w:top w:val="single" w:sz="4" w:space="0" w:color="DADBDC"/>
              <w:left w:val="single" w:sz="4" w:space="0" w:color="DADBDC"/>
              <w:bottom w:val="single" w:sz="4" w:space="0" w:color="DADBDC"/>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1 238 240,40</w:t>
            </w:r>
          </w:p>
        </w:tc>
      </w:tr>
      <w:tr w:rsidR="005F1BE4" w:rsidTr="00B5652D">
        <w:tc>
          <w:tcPr>
            <w:tcW w:w="4860" w:type="dxa"/>
            <w:tcBorders>
              <w:top w:val="single" w:sz="4" w:space="0" w:color="DADBDC"/>
              <w:left w:val="single" w:sz="4" w:space="0" w:color="FFFFFF"/>
              <w:bottom w:val="single" w:sz="4" w:space="0" w:color="FFFFFF"/>
              <w:right w:val="single" w:sz="4" w:space="0" w:color="DADBDC"/>
            </w:tcBorders>
            <w:shd w:val="clear" w:color="auto" w:fill="FFFFFF"/>
          </w:tcPr>
          <w:p w:rsidR="005F1BE4" w:rsidRDefault="005F1BE4" w:rsidP="00B5652D">
            <w:pPr>
              <w:spacing w:before="17" w:after="17" w:line="276" w:lineRule="auto"/>
              <w:ind w:left="113" w:right="113"/>
              <w:jc w:val="right"/>
              <w:rPr>
                <w:sz w:val="20"/>
                <w:szCs w:val="20"/>
              </w:rPr>
            </w:pPr>
            <w:r>
              <w:rPr>
                <w:sz w:val="20"/>
                <w:szCs w:val="20"/>
              </w:rPr>
              <w:t>Kultura i ochrona dziedzictwa narodowego</w:t>
            </w:r>
          </w:p>
        </w:tc>
        <w:tc>
          <w:tcPr>
            <w:tcW w:w="1950" w:type="dxa"/>
            <w:tcBorders>
              <w:top w:val="single" w:sz="4" w:space="0" w:color="DADBDC"/>
              <w:left w:val="single" w:sz="4" w:space="0" w:color="DADBDC"/>
              <w:bottom w:val="single" w:sz="4" w:space="0" w:color="FFFFFF"/>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70 000,00</w:t>
            </w:r>
          </w:p>
        </w:tc>
        <w:tc>
          <w:tcPr>
            <w:tcW w:w="1395" w:type="dxa"/>
            <w:tcBorders>
              <w:top w:val="single" w:sz="4" w:space="0" w:color="DADBDC"/>
              <w:left w:val="single" w:sz="4" w:space="0" w:color="DADBDC"/>
              <w:bottom w:val="single" w:sz="4" w:space="0" w:color="FFFFFF"/>
              <w:right w:val="single" w:sz="4" w:space="0" w:color="DADBDC"/>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-10 960,00</w:t>
            </w:r>
          </w:p>
        </w:tc>
        <w:tc>
          <w:tcPr>
            <w:tcW w:w="1665" w:type="dxa"/>
            <w:tcBorders>
              <w:top w:val="single" w:sz="4" w:space="0" w:color="DADBDC"/>
              <w:left w:val="single" w:sz="4" w:space="0" w:color="DADBDC"/>
              <w:bottom w:val="single" w:sz="4" w:space="0" w:color="FFFFFF"/>
              <w:right w:val="single" w:sz="4" w:space="0" w:color="FFFFFF"/>
            </w:tcBorders>
            <w:shd w:val="clear" w:color="auto" w:fill="FFFFFF"/>
          </w:tcPr>
          <w:p w:rsidR="005F1BE4" w:rsidRDefault="005F1BE4" w:rsidP="00B5652D">
            <w:pPr>
              <w:spacing w:before="17" w:after="17" w:line="276" w:lineRule="auto"/>
              <w:ind w:left="113" w:right="113"/>
              <w:jc w:val="right"/>
              <w:rPr>
                <w:b/>
                <w:sz w:val="20"/>
                <w:szCs w:val="20"/>
              </w:rPr>
            </w:pPr>
            <w:r>
              <w:rPr>
                <w:b/>
                <w:sz w:val="20"/>
                <w:szCs w:val="20"/>
              </w:rPr>
              <w:t>59 040,00</w:t>
            </w:r>
          </w:p>
        </w:tc>
      </w:tr>
    </w:tbl>
    <w:p w:rsidR="005F1BE4" w:rsidRDefault="005F1BE4" w:rsidP="005F1BE4">
      <w:pPr>
        <w:spacing w:line="276" w:lineRule="auto"/>
        <w:rPr>
          <w:szCs w:val="20"/>
          <w:lang w:val="x-none"/>
        </w:rPr>
      </w:pPr>
    </w:p>
    <w:p w:rsidR="005F1BE4" w:rsidRDefault="005F1BE4" w:rsidP="005F1BE4">
      <w:pPr>
        <w:spacing w:line="276" w:lineRule="auto"/>
        <w:rPr>
          <w:szCs w:val="20"/>
          <w:lang w:val="x-none"/>
        </w:rPr>
      </w:pPr>
      <w:r>
        <w:rPr>
          <w:szCs w:val="20"/>
          <w:lang w:val="x-none"/>
        </w:rPr>
        <w:t>Przychody</w:t>
      </w:r>
      <w:r>
        <w:rPr>
          <w:szCs w:val="20"/>
        </w:rPr>
        <w:t xml:space="preserve"> i rozchody </w:t>
      </w:r>
      <w:r>
        <w:rPr>
          <w:szCs w:val="20"/>
          <w:lang w:val="x-none"/>
        </w:rPr>
        <w:t xml:space="preserve"> budżetu Gminy Baranów na rok 2024 nie uległy zmianie.</w:t>
      </w:r>
    </w:p>
    <w:p w:rsidR="005F1BE4" w:rsidRPr="00EB1CC5" w:rsidRDefault="005F1BE4" w:rsidP="005F1BE4">
      <w:pPr>
        <w:keepNext/>
        <w:spacing w:line="276" w:lineRule="auto"/>
        <w:contextualSpacing/>
        <w:rPr>
          <w:lang w:val="x-none"/>
        </w:rPr>
      </w:pPr>
    </w:p>
    <w:p w:rsidR="005F1BE4" w:rsidRDefault="005F1BE4" w:rsidP="005F1BE4">
      <w:pPr>
        <w:keepNext/>
        <w:spacing w:line="276" w:lineRule="auto"/>
        <w:contextualSpacing/>
      </w:pPr>
      <w:r>
        <w:t>Projekt uchwały znajduje się w Biuletynie Informacji Publicznej Urzędu Gminy w Baranowie w zakładce: Strona główna – Organ – Rada Gminy – Projekty uchwał.</w:t>
      </w:r>
    </w:p>
    <w:p w:rsidR="005F1BE4" w:rsidRDefault="005F1BE4" w:rsidP="005F1BE4">
      <w:pPr>
        <w:keepNext/>
        <w:spacing w:line="276" w:lineRule="auto"/>
        <w:contextualSpacing/>
      </w:pPr>
      <w:r>
        <w:rPr>
          <w:b/>
          <w:bCs/>
          <w:u w:val="single"/>
        </w:rPr>
        <w:t>Głosowano w sprawie:</w:t>
      </w:r>
      <w:r>
        <w:br/>
        <w:t xml:space="preserve">w sprawie zmiany uchwały budżetowej na 2024 rok,.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Marcin Skowronek, Miłosz Telus, Mariola Wacławska-Ciołek, Jarosław Wiązowski, Agnieszka Wiśniewska, Paweł Zalewski</w:t>
      </w:r>
      <w:r>
        <w:br/>
        <w:t>NIEOBECNI (2)</w:t>
      </w:r>
      <w:r>
        <w:br/>
        <w:t xml:space="preserve">Wioletta Kryńska, Michał </w:t>
      </w:r>
      <w:proofErr w:type="spellStart"/>
      <w:r>
        <w:t>Tybor</w:t>
      </w:r>
      <w:proofErr w:type="spellEnd"/>
    </w:p>
    <w:p w:rsidR="005F1BE4" w:rsidRDefault="005F1BE4" w:rsidP="00B52CEA">
      <w:pPr>
        <w:pStyle w:val="NormalnyWeb"/>
        <w:spacing w:before="0" w:beforeAutospacing="0" w:after="0" w:afterAutospacing="0"/>
      </w:pPr>
      <w:r w:rsidRPr="00374765">
        <w:rPr>
          <w:b/>
        </w:rPr>
        <w:t xml:space="preserve">Rada Gminy Baranów w głosowaniu imiennym </w:t>
      </w:r>
      <w:r>
        <w:rPr>
          <w:b/>
        </w:rPr>
        <w:t xml:space="preserve">jednogłośnie </w:t>
      </w:r>
      <w:r w:rsidRPr="00374765">
        <w:rPr>
          <w:b/>
        </w:rPr>
        <w:t>podjęła Uchwałę nr. VI</w:t>
      </w:r>
      <w:r>
        <w:rPr>
          <w:b/>
        </w:rPr>
        <w:t>I</w:t>
      </w:r>
      <w:r w:rsidRPr="00374765">
        <w:rPr>
          <w:b/>
        </w:rPr>
        <w:t>/</w:t>
      </w:r>
      <w:r>
        <w:rPr>
          <w:b/>
        </w:rPr>
        <w:t>43</w:t>
      </w:r>
      <w:r w:rsidRPr="00374765">
        <w:rPr>
          <w:b/>
        </w:rPr>
        <w:t>/2024 w sprawie zmiany uchwały budżetowej na 2024 rok.</w:t>
      </w:r>
    </w:p>
    <w:p w:rsidR="005F1BE4" w:rsidRDefault="005F1BE4" w:rsidP="005F1BE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60" w:after="320"/>
        <w:rPr>
          <w:b/>
          <w:bCs/>
        </w:rPr>
      </w:pPr>
      <w:r>
        <w:rPr>
          <w:i/>
          <w:color w:val="00B0F0"/>
        </w:rPr>
        <w:t>(zał. nr 3 do protokołu)</w:t>
      </w:r>
      <w:r w:rsidR="008A01DA">
        <w:br/>
      </w:r>
      <w:r w:rsidR="008A01DA">
        <w:br/>
      </w:r>
      <w:r w:rsidR="008A01DA">
        <w:br/>
      </w:r>
      <w:r w:rsidRPr="005F1BE4">
        <w:rPr>
          <w:b/>
          <w:highlight w:val="lightGray"/>
        </w:rPr>
        <w:t>Ad.6 b</w:t>
      </w:r>
      <w:r w:rsidR="008A01DA" w:rsidRPr="005F1BE4">
        <w:rPr>
          <w:b/>
          <w:highlight w:val="lightGray"/>
        </w:rPr>
        <w:t xml:space="preserve">) </w:t>
      </w:r>
      <w:r w:rsidRPr="005F1BE4">
        <w:rPr>
          <w:rFonts w:eastAsia="Times New Roman"/>
          <w:b/>
          <w:bCs/>
          <w:highlight w:val="lightGray"/>
        </w:rPr>
        <w:t xml:space="preserve">w sprawie </w:t>
      </w:r>
      <w:r w:rsidRPr="005F1BE4">
        <w:rPr>
          <w:b/>
          <w:highlight w:val="lightGray"/>
        </w:rPr>
        <w:t>zmiany Wieloletniej Prognozy Finansowej Gminy Baranów na lata 2024-2030</w:t>
      </w:r>
      <w:r w:rsidR="008A01DA" w:rsidRPr="005F1BE4">
        <w:rPr>
          <w:b/>
          <w:highlight w:val="lightGray"/>
        </w:rPr>
        <w:t>,</w:t>
      </w:r>
      <w:r w:rsidR="008A01DA">
        <w:br/>
      </w:r>
      <w:r w:rsidR="008A01DA">
        <w:br/>
      </w:r>
      <w:r w:rsidRPr="006068F3">
        <w:rPr>
          <w:b/>
        </w:rPr>
        <w:t>Skarbnik Gminy Kazimierz Szymański</w:t>
      </w:r>
      <w:r>
        <w:t xml:space="preserve"> - </w:t>
      </w:r>
      <w:r w:rsidRPr="00625DA2">
        <w:rPr>
          <w:b/>
          <w:bCs/>
        </w:rPr>
        <w:t>Objaśnienia przyjętych wartości do Wieloletniej Prognozy Finansowej Gminy Baranów na lata 2024-2030</w:t>
      </w:r>
    </w:p>
    <w:p w:rsidR="005F1BE4" w:rsidRPr="00925396" w:rsidRDefault="005F1BE4" w:rsidP="005F1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0"/>
          <w:szCs w:val="20"/>
        </w:rPr>
      </w:pPr>
      <w:r w:rsidRPr="00925396">
        <w:rPr>
          <w:rFonts w:ascii="Calibri" w:hAnsi="Calibri" w:cs="Calibri"/>
          <w:b/>
          <w:bCs/>
          <w:sz w:val="20"/>
          <w:szCs w:val="20"/>
        </w:rPr>
        <w:t>Objaśnienia przyjętych wartości do Wieloletniej Prognozy Finansowej Gminy Baranów na lata 2024-2030</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Zgodnie ze zmianami w budżecie na dzień 27 listopada 2024 r., dokonano następujących zmian w Wieloletniej Prognozie Finansowej Gminy Baranów:</w:t>
      </w:r>
    </w:p>
    <w:p w:rsidR="005F1BE4" w:rsidRPr="00925396" w:rsidRDefault="005F1BE4" w:rsidP="005F1BE4">
      <w:pPr>
        <w:numPr>
          <w:ilvl w:val="0"/>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Dochody ogółem zwiększono o 332 763,81 zł, z czego dochody bieżące zwiększono o 868 223,81 zł, a dochody majątkowe zmniejszono o 535 460,00 zł.</w:t>
      </w:r>
    </w:p>
    <w:p w:rsidR="005F1BE4" w:rsidRPr="00925396" w:rsidRDefault="005F1BE4" w:rsidP="005F1BE4">
      <w:pPr>
        <w:numPr>
          <w:ilvl w:val="0"/>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lastRenderedPageBreak/>
        <w:t>Wydatki ogółem zwiększono o 332 763,81 zł, z czego wydatki bieżące zwiększono o 868 223,81 zł, a wydatki majątkowe zmniejszono o 535 460,00 zł.</w:t>
      </w:r>
    </w:p>
    <w:p w:rsidR="005F1BE4" w:rsidRPr="00925396" w:rsidRDefault="005F1BE4" w:rsidP="005F1BE4">
      <w:pPr>
        <w:numPr>
          <w:ilvl w:val="0"/>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Wynik budżetu nie uległ zmianie.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Szczegółowe informacje na temat zmian w zakresie dochodów, wydatków i wyniku budżetu w roku budżetowym przedstawiono w tabeli poniżej.</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1. Zmiany w dochodach i wydatkach w 2024 roku</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Wyszczególnienie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925396">
              <w:rPr>
                <w:rFonts w:ascii="Arial" w:hAnsi="Arial" w:cs="Arial"/>
                <w:b/>
                <w:bCs/>
                <w:sz w:val="20"/>
                <w:szCs w:val="20"/>
              </w:rPr>
              <w:t>Dochody ogółem</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44 621 260,61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+332 763,81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44 954 024,42</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925396">
              <w:rPr>
                <w:rFonts w:ascii="Arial" w:hAnsi="Arial" w:cs="Arial"/>
                <w:b/>
                <w:bCs/>
                <w:sz w:val="20"/>
                <w:szCs w:val="20"/>
              </w:rPr>
              <w:t>Dochody bieżące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35 247 223,76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+868 223,81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36 115 447,57</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Dotacje bieżące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5 006 238,80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+5 595,81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5 011 834,61</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Pozostałe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11 897 611,96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+862 628,00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12 760 239,96</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Podatek od nieruchomości</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3 160 000,00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+220 000,00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3 380 000,00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925396">
              <w:rPr>
                <w:rFonts w:ascii="Arial" w:hAnsi="Arial" w:cs="Arial"/>
                <w:b/>
                <w:bCs/>
                <w:sz w:val="20"/>
                <w:szCs w:val="20"/>
              </w:rPr>
              <w:t>Dochody majątkowe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9 374 036,85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-535 460,00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8 838 576,85</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Sprzedaż majątku</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315 000,00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-285 460,00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29 540,00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925396">
              <w:rPr>
                <w:rFonts w:ascii="Arial" w:hAnsi="Arial" w:cs="Arial"/>
                <w:b/>
                <w:bCs/>
                <w:sz w:val="20"/>
                <w:szCs w:val="20"/>
              </w:rPr>
              <w:t>Wydatki ogółem</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50 141 154,05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+332 763,81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50 473 917,86</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925396">
              <w:rPr>
                <w:rFonts w:ascii="Arial" w:hAnsi="Arial" w:cs="Arial"/>
                <w:b/>
                <w:bCs/>
                <w:sz w:val="20"/>
                <w:szCs w:val="20"/>
              </w:rPr>
              <w:t>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35 228 361,42</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+868 223,81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36 096 585,23</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Wynagrodzenia i pochodne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20 208 000,00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-129 495,82</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20 078 504,18</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Pozostałe 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14 880 361,42</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+997 719,63</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15 878 081,05</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925396">
              <w:rPr>
                <w:rFonts w:ascii="Arial" w:hAnsi="Arial" w:cs="Arial"/>
                <w:b/>
                <w:bCs/>
                <w:sz w:val="20"/>
                <w:szCs w:val="20"/>
              </w:rPr>
              <w:t>Wydatki majątkowe</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14 912 792,63</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-535 460,00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925396">
              <w:rPr>
                <w:rFonts w:ascii="Arial" w:hAnsi="Arial" w:cs="Arial"/>
                <w:b/>
                <w:bCs/>
                <w:sz w:val="20"/>
                <w:szCs w:val="20"/>
              </w:rPr>
              <w:t>14 377 332,63</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b/>
          <w:bCs/>
          <w:sz w:val="20"/>
          <w:szCs w:val="20"/>
        </w:rPr>
        <w:t>W okresie prognozy WPF na lata 2025 – 2030 dostosowano planowane  wielkości do przedłożonego Radzie Gminy, Zarządzeniem Nr 136/2024 Wójt Gminy z dna 15 listopada 2024 r.  projektu Wieloletniej Prognozy Finansowej Gminy Baranów na lata 2025 - 2030.</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 xml:space="preserve"> Zmiany w zakresie planowanych dochodów bieżących i majątkowych przedstawiono w tabelach poniżej.</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2. Zmiany w dochodach bieżących w okresie prognozy WPF</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40 589 654,54</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-2 249 654,54</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38 340 000,00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42 011 000,00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-2 329 099,00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39 681 901,00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2027</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43 312 000,00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-2 399 960,00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40 912 040,00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2028</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44 531 000,00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-2 473 423,00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42 057 577,00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2029</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45 643 000,00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-2 407 811,00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43 235 189,00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46 784 000,00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-2 467 932,00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44 316 068,00</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3. Zmiany w dochodach majątkowych w okresie prognozy WPF</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13 047 547,11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+1 905 000,00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14 952 547,11</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Zmiany w zakresie planowanych wydatków bieżących i majątkowych przedstawiono w tabelach poniżej:</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4. Zmiany w wydatkach bieżących w okresie prognozy WPF</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37 500 000,00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-913 825,75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36 586 174,25</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38 650 000,00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-626 838,00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38 023 162,00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2027</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39 445 000,00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-101 698,00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39 343 302,00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2028</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40 440 000,00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+184 005,00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40 624 005,00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2029</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41 450 000,00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+194 387,00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41 644 387,00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42 486 000,00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+189 528,00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42 675 528,00</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lastRenderedPageBreak/>
        <w:t>Źródło: opracowanie własne.</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5. Zmiany w wydatkach majątkowych w okresie prognozy WPF</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15 342 201,65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+569 171,21</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15 911 372,86</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3 011 000,00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-1 702 261,00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1 308 739,00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2027</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3 517 000,00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-2 298 262,00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1 218 738,00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2028</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3 491 000,00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-2 657 428,00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833 572,00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2029</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3 593 000,00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-2 602 198,00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990 802,00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3 998 000,00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-2 657 460,00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1 340 540,00</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Dodatkowo, w okresie prognozy WPF dokonano aktualizacji wydatków na obsługę długu, co przedstawiono w tabeli poniżej.</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6. Zmiany w wydatkach na obsługę długu w okresie prognozy</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222 315,00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+7 685,00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230 000,00</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W Wieloletniej Prognozie Finansowej Gminy Baranów:</w:t>
      </w:r>
    </w:p>
    <w:p w:rsidR="005F1BE4" w:rsidRPr="00925396" w:rsidRDefault="005F1BE4" w:rsidP="005F1BE4">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Przychody ogółem w roku budżetowym nie uległy zmianie.</w:t>
      </w:r>
    </w:p>
    <w:p w:rsidR="005F1BE4" w:rsidRPr="00925396" w:rsidRDefault="005F1BE4" w:rsidP="005F1BE4">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Rozchody ogółem w roku budżetowym nie uległy zmianie.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Od 2025 nie dokonywano zmian w zakresie planowanych przychodów.</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Od 2025 nie dokonywano zmian w zakresie planowanych rozchodów.</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W zakresie zawartych umów, rozchody Gminy Baranów zaplanowano zgodnie z harmonogramami. W tabeli poniżej spłatę ww. zobowiązań przedstawiono w kolumnie „Zobowiązanie historyczne”.</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7. Spłata zaciągniętych i planowanych zobowiązań Gminy Baranów</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3024"/>
        <w:gridCol w:w="6048"/>
      </w:tblGrid>
      <w:tr w:rsidR="005F1BE4" w:rsidRPr="00925396" w:rsidTr="00B5652D">
        <w:trPr>
          <w:tblHeader/>
        </w:trPr>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Zobowiązanie historyczne [zł]</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2024</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615 000,00</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795 000,00</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2026</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850 000,00</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2027</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850 000,00</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2028</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600 000,00</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2029</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600 000,00</w:t>
            </w:r>
          </w:p>
        </w:tc>
      </w:tr>
      <w:tr w:rsidR="005F1BE4" w:rsidRPr="00925396" w:rsidTr="00B5652D">
        <w:tc>
          <w:tcPr>
            <w:tcW w:w="3024"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2030</w:t>
            </w:r>
          </w:p>
        </w:tc>
        <w:tc>
          <w:tcPr>
            <w:tcW w:w="604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300 000,00</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Zmiany w Wieloletniej Prognozie Finansowej Gminy Baranów na lata 2024-2030 spowodowały modyfikacje w kształtowaniu się relacji z art. 243 ustawy o finansach publicznych. Szczegóły zaprezentowano w tabeli poniżej.</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t>Tabela 8. Kształtowanie się relacji z art. 243 ust. 1 ustawy o finansach publicznych</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825"/>
        <w:gridCol w:w="1649"/>
        <w:gridCol w:w="1650"/>
        <w:gridCol w:w="1649"/>
        <w:gridCol w:w="1650"/>
        <w:gridCol w:w="1649"/>
      </w:tblGrid>
      <w:tr w:rsidR="005F1BE4" w:rsidRPr="00925396" w:rsidTr="00B5652D">
        <w:trPr>
          <w:tblHeader/>
        </w:trPr>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 xml:space="preserve">Obsługa zadłużenia (fakt. i plan. po </w:t>
            </w:r>
            <w:proofErr w:type="spellStart"/>
            <w:r w:rsidRPr="00925396">
              <w:rPr>
                <w:rFonts w:ascii="Arial" w:hAnsi="Arial" w:cs="Arial"/>
                <w:b/>
                <w:bCs/>
                <w:sz w:val="20"/>
                <w:szCs w:val="20"/>
              </w:rPr>
              <w:t>wyłączeniach</w:t>
            </w:r>
            <w:proofErr w:type="spellEnd"/>
            <w:r w:rsidRPr="00925396">
              <w:rPr>
                <w:rFonts w:ascii="Arial" w:hAnsi="Arial" w:cs="Arial"/>
                <w:b/>
                <w:bCs/>
                <w:sz w:val="20"/>
                <w:szCs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Maksymalna obsługa zadłużenia (wg planu po III kwartale)</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Zachowanie relacji z art. 243 (w oparciu o plan po III kwartale)</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Maksymalna obsługa zadłużenia (wg wykonania)</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Zachowanie relacji z art. 243 (w oparciu o wykonanie)</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2024</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2,43%</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9,66%</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9,32%</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2,87%</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7,73%</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7,39%</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2026</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2,77%</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5,14%</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6,10%</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2027</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2,55%</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4,94%</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5,90%</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2028</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1,73%</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4,97%</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5,93%</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2029</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1,59%</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4,02%</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4,98%</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r w:rsidR="005F1BE4" w:rsidRPr="00925396" w:rsidTr="00B5652D">
        <w:tc>
          <w:tcPr>
            <w:tcW w:w="825"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2030</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0,74%</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3,66%</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4,62%</w:t>
            </w:r>
          </w:p>
        </w:tc>
        <w:tc>
          <w:tcPr>
            <w:tcW w:w="1649"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TAK</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lastRenderedPageBreak/>
        <w:t>Dane w tabeli powyżej wskazują, że w całym okresie prognozy Gmina Baranów spełnia relację, o której mowa w art. 243 ust. 1 ustawy o finansach publicznych. Spełnienie dotyczy zarówno relacji obliczonej na podstawie planu na dzień 30.09.2023 r. jak i w oparciu o dane z wykonania budżetu.</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Zmiana Wieloletniej Prognozy Finansowej Gminy Baranów obejmuje również zmiany w załączniku nr 2, które szczegółowo opisano poniżej.</w:t>
      </w:r>
    </w:p>
    <w:p w:rsidR="005F1BE4" w:rsidRPr="00925396" w:rsidRDefault="005F1BE4" w:rsidP="005F1BE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Do załącznika przedsięwzięć dodano przedsięwzięcie pn. Rozbudowa ulicznych sieci wodociągowych w gminie Baranów – zadanie majątkowe, które ma być realizowane w latach 2025-2027. Łączne nakłady planowane na realizację zadania wynoszą 750 000,00 zł. Limit zobowiązań dla zadania wynosi 750 000,00 zł. Jednostką realizującą jest Urząd Gminy w Baranowie.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Dokonano zmian w zakresie następujących przedsięwzięć:</w:t>
      </w:r>
    </w:p>
    <w:p w:rsidR="005F1BE4" w:rsidRPr="00925396" w:rsidRDefault="005F1BE4" w:rsidP="005F1BE4">
      <w:pPr>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W zakresie programów, projektów lub zadań innych (finansowanych ze środków krajowych):</w:t>
      </w:r>
    </w:p>
    <w:p w:rsidR="005F1BE4" w:rsidRPr="00925396" w:rsidRDefault="005F1BE4" w:rsidP="005F1BE4">
      <w:pPr>
        <w:numPr>
          <w:ilvl w:val="1"/>
          <w:numId w:val="12"/>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1417"/>
        <w:rPr>
          <w:rFonts w:ascii="Arial" w:hAnsi="Arial" w:cs="Arial"/>
          <w:sz w:val="20"/>
          <w:szCs w:val="20"/>
        </w:rPr>
      </w:pPr>
      <w:r w:rsidRPr="00925396">
        <w:rPr>
          <w:rFonts w:ascii="Arial" w:hAnsi="Arial" w:cs="Arial"/>
          <w:sz w:val="20"/>
          <w:szCs w:val="20"/>
        </w:rPr>
        <w:t>Rewaloryzacja i Konserwacja zabytkowego Parku w Cegłowie (Projekt dofinansowany ze środków z Rządowego Funduszu Polski Ład: Program Inwestycji Strategicznych na realizację zadań inwestycyjnych) – zmiana w przedsięwzięciu obejmuje m.in.:</w:t>
      </w:r>
    </w:p>
    <w:p w:rsidR="005F1BE4" w:rsidRPr="00925396" w:rsidRDefault="005F1BE4" w:rsidP="005F1BE4">
      <w:pPr>
        <w:numPr>
          <w:ilvl w:val="2"/>
          <w:numId w:val="10"/>
        </w:num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rPr>
          <w:rFonts w:ascii="Arial" w:hAnsi="Arial" w:cs="Arial"/>
          <w:sz w:val="20"/>
          <w:szCs w:val="20"/>
        </w:rPr>
      </w:pPr>
      <w:r w:rsidRPr="00925396">
        <w:rPr>
          <w:rFonts w:ascii="Arial" w:hAnsi="Arial" w:cs="Arial"/>
          <w:sz w:val="20"/>
          <w:szCs w:val="20"/>
        </w:rPr>
        <w:t>zmniejszenie łącznych nakładów na realizację zadania o kwotę 540,01 zł;</w:t>
      </w:r>
    </w:p>
    <w:p w:rsidR="005F1BE4" w:rsidRPr="00925396" w:rsidRDefault="005F1BE4" w:rsidP="005F1BE4">
      <w:pPr>
        <w:numPr>
          <w:ilvl w:val="2"/>
          <w:numId w:val="10"/>
        </w:num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rPr>
          <w:rFonts w:ascii="Arial" w:hAnsi="Arial" w:cs="Arial"/>
          <w:sz w:val="20"/>
          <w:szCs w:val="20"/>
        </w:rPr>
      </w:pPr>
      <w:r w:rsidRPr="00925396">
        <w:rPr>
          <w:rFonts w:ascii="Arial" w:hAnsi="Arial" w:cs="Arial"/>
          <w:sz w:val="20"/>
          <w:szCs w:val="20"/>
        </w:rPr>
        <w:t>zmniejszenie limitu wydatków na realizację zadania w roku budżetowym o kwotę 10 960,00 zł;</w:t>
      </w:r>
    </w:p>
    <w:p w:rsidR="005F1BE4" w:rsidRPr="00925396" w:rsidRDefault="005F1BE4" w:rsidP="005F1BE4">
      <w:pPr>
        <w:numPr>
          <w:ilvl w:val="2"/>
          <w:numId w:val="10"/>
        </w:num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rPr>
          <w:rFonts w:ascii="Arial" w:hAnsi="Arial" w:cs="Arial"/>
          <w:sz w:val="20"/>
          <w:szCs w:val="20"/>
        </w:rPr>
      </w:pPr>
      <w:r w:rsidRPr="00925396">
        <w:rPr>
          <w:rFonts w:ascii="Arial" w:hAnsi="Arial" w:cs="Arial"/>
          <w:sz w:val="20"/>
          <w:szCs w:val="20"/>
        </w:rPr>
        <w:t>zwiększenie limitu wydatków na realizację zadania w roku 2025 o kwotę 10 419,99 zł;</w:t>
      </w:r>
    </w:p>
    <w:p w:rsidR="005F1BE4" w:rsidRPr="00925396" w:rsidRDefault="005F1BE4" w:rsidP="005F1BE4">
      <w:pPr>
        <w:numPr>
          <w:ilvl w:val="2"/>
          <w:numId w:val="10"/>
        </w:num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rPr>
          <w:rFonts w:ascii="Arial" w:hAnsi="Arial" w:cs="Arial"/>
          <w:sz w:val="20"/>
          <w:szCs w:val="20"/>
        </w:rPr>
      </w:pPr>
      <w:r w:rsidRPr="00925396">
        <w:rPr>
          <w:rFonts w:ascii="Arial" w:hAnsi="Arial" w:cs="Arial"/>
          <w:sz w:val="20"/>
          <w:szCs w:val="20"/>
        </w:rPr>
        <w:t>zmniejszenie limitu zobowiązań na realizację zadania o kwotę 359 511,00 zł;</w:t>
      </w:r>
    </w:p>
    <w:p w:rsidR="005F1BE4" w:rsidRPr="00925396" w:rsidRDefault="005F1BE4" w:rsidP="005F1BE4">
      <w:p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126"/>
        <w:rPr>
          <w:rFonts w:ascii="Arial" w:hAnsi="Arial" w:cs="Arial"/>
          <w:sz w:val="20"/>
          <w:szCs w:val="20"/>
        </w:rPr>
      </w:pPr>
    </w:p>
    <w:p w:rsidR="005F1BE4" w:rsidRPr="00925396" w:rsidRDefault="005F1BE4" w:rsidP="005F1BE4">
      <w:pPr>
        <w:numPr>
          <w:ilvl w:val="1"/>
          <w:numId w:val="12"/>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1417"/>
        <w:rPr>
          <w:rFonts w:ascii="Arial" w:hAnsi="Arial" w:cs="Arial"/>
          <w:sz w:val="20"/>
          <w:szCs w:val="20"/>
        </w:rPr>
      </w:pPr>
      <w:r w:rsidRPr="00925396">
        <w:rPr>
          <w:rFonts w:ascii="Arial" w:hAnsi="Arial" w:cs="Arial"/>
          <w:sz w:val="20"/>
          <w:szCs w:val="20"/>
        </w:rPr>
        <w:t>Rozbudowa ulicznych sieci kanalizacji sanitarnych w gminie Baranów. – zmiana w przedsięwzięciu obejmuje m.in.:</w:t>
      </w:r>
    </w:p>
    <w:p w:rsidR="005F1BE4" w:rsidRPr="00925396" w:rsidRDefault="005F1BE4" w:rsidP="005F1BE4">
      <w:pPr>
        <w:numPr>
          <w:ilvl w:val="3"/>
          <w:numId w:val="10"/>
        </w:numPr>
        <w:tabs>
          <w:tab w:val="left" w:pos="2126"/>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zwiększenie łącznych nakładów na realizację zadania o kwotę 699 650,00 zł;</w:t>
      </w:r>
    </w:p>
    <w:p w:rsidR="005F1BE4" w:rsidRPr="00925396" w:rsidRDefault="005F1BE4" w:rsidP="005F1BE4">
      <w:pPr>
        <w:numPr>
          <w:ilvl w:val="3"/>
          <w:numId w:val="10"/>
        </w:numPr>
        <w:tabs>
          <w:tab w:val="left" w:pos="2126"/>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zwiększenie limitu wydatków na realizację zadania w latach 2025-2027 o kwotę 1 204 500,00 zł;</w:t>
      </w:r>
    </w:p>
    <w:p w:rsidR="005F1BE4" w:rsidRPr="00925396" w:rsidRDefault="005F1BE4" w:rsidP="005F1BE4">
      <w:pPr>
        <w:numPr>
          <w:ilvl w:val="3"/>
          <w:numId w:val="10"/>
        </w:numPr>
        <w:tabs>
          <w:tab w:val="left" w:pos="2126"/>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zwiększenie limitu zobowiązań na realizację zadania o kwotę 1 155 195,00 zł;</w:t>
      </w:r>
    </w:p>
    <w:p w:rsidR="005F1BE4" w:rsidRPr="00925396" w:rsidRDefault="005F1BE4" w:rsidP="005F1BE4">
      <w:pPr>
        <w:numPr>
          <w:ilvl w:val="3"/>
          <w:numId w:val="10"/>
        </w:numPr>
        <w:tabs>
          <w:tab w:val="left" w:pos="2126"/>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wydłużenie horyzontu czasowego przedsięwzięcia do roku 2027;</w:t>
      </w:r>
    </w:p>
    <w:p w:rsidR="005F1BE4" w:rsidRPr="00925396" w:rsidRDefault="005F1BE4" w:rsidP="005F1BE4">
      <w:pPr>
        <w:numPr>
          <w:ilvl w:val="1"/>
          <w:numId w:val="12"/>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1417"/>
        <w:rPr>
          <w:rFonts w:ascii="Arial" w:hAnsi="Arial" w:cs="Arial"/>
          <w:sz w:val="20"/>
          <w:szCs w:val="20"/>
        </w:rPr>
      </w:pPr>
      <w:r w:rsidRPr="00925396">
        <w:rPr>
          <w:rFonts w:ascii="Arial" w:hAnsi="Arial" w:cs="Arial"/>
          <w:sz w:val="20"/>
          <w:szCs w:val="20"/>
        </w:rPr>
        <w:t>Modernizacja gminnej infrastruktury drogowej na terenie Gminy Baranów. Zadanie realizowane w ramach Rządowego Programu Inwestycji Strategicznych - Polski Ład. – zmiana w przedsięwzięciu obejmuje m.in.:</w:t>
      </w:r>
    </w:p>
    <w:p w:rsidR="005F1BE4" w:rsidRPr="00925396" w:rsidRDefault="005F1BE4" w:rsidP="005F1BE4">
      <w:pPr>
        <w:numPr>
          <w:ilvl w:val="4"/>
          <w:numId w:val="10"/>
        </w:numPr>
        <w:tabs>
          <w:tab w:val="left" w:pos="1417"/>
          <w:tab w:val="left" w:pos="2160"/>
          <w:tab w:val="left" w:pos="284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zmniejszenie łącznych nakładów na realizację zadania o kwotę 429 047,13 zł;</w:t>
      </w:r>
    </w:p>
    <w:p w:rsidR="005F1BE4" w:rsidRPr="00925396" w:rsidRDefault="005F1BE4" w:rsidP="005F1BE4">
      <w:pPr>
        <w:numPr>
          <w:ilvl w:val="4"/>
          <w:numId w:val="10"/>
        </w:numPr>
        <w:tabs>
          <w:tab w:val="left" w:pos="1417"/>
          <w:tab w:val="left" w:pos="2160"/>
          <w:tab w:val="left" w:pos="284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zmniejszenie limitu wydatków na realizację zadania w roku budżetowym o kwotę 362 000,00 zł;</w:t>
      </w:r>
    </w:p>
    <w:p w:rsidR="005F1BE4" w:rsidRPr="00925396" w:rsidRDefault="005F1BE4" w:rsidP="005F1BE4">
      <w:pPr>
        <w:numPr>
          <w:ilvl w:val="4"/>
          <w:numId w:val="10"/>
        </w:numPr>
        <w:tabs>
          <w:tab w:val="left" w:pos="1417"/>
          <w:tab w:val="left" w:pos="2160"/>
          <w:tab w:val="left" w:pos="284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zmniejszenie limitu wydatków na realizację zadania w roku 2025 o kwotę 67 047,13 zł;</w:t>
      </w:r>
    </w:p>
    <w:p w:rsidR="005F1BE4" w:rsidRPr="00925396" w:rsidRDefault="005F1BE4" w:rsidP="005F1BE4">
      <w:pPr>
        <w:numPr>
          <w:ilvl w:val="4"/>
          <w:numId w:val="10"/>
        </w:numPr>
        <w:tabs>
          <w:tab w:val="left" w:pos="1417"/>
          <w:tab w:val="left" w:pos="2160"/>
          <w:tab w:val="left" w:pos="2846"/>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hAnsi="Arial" w:cs="Arial"/>
          <w:sz w:val="20"/>
          <w:szCs w:val="20"/>
        </w:rPr>
      </w:pPr>
      <w:r w:rsidRPr="00925396">
        <w:rPr>
          <w:rFonts w:ascii="Arial" w:hAnsi="Arial" w:cs="Arial"/>
          <w:sz w:val="20"/>
          <w:szCs w:val="20"/>
        </w:rPr>
        <w:t>zmniejszenie limitu zobowiązań na realizację zadania o kwotę 963 000,00 zł.</w:t>
      </w:r>
    </w:p>
    <w:p w:rsidR="005F1BE4" w:rsidRPr="00925396" w:rsidRDefault="005F1BE4" w:rsidP="005F1BE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 załącznika przedsięwzięć usunięto przedsięwzięcie pn. Uatrakcyjnienie oferty turystycznej oraz rekreacyjnej Gminy Baranów poprzez zagospodarowanie stawu wraz z infrastrukturą towarzyszącą w miejscowości Gole.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Zmiany wprowadzone w wykazie wieloletnich przedsięwzięć nie spowodowały zmiany horyzontu czasowego załącznika nr 2 WPF.</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Zmiany wprowadzone w wykazie wieloletnich przedsięwzięć wpłynęły na zmianę pozycji 10.1.2 WPF, co przedstawiono w tabeli poniżej:</w:t>
      </w:r>
    </w:p>
    <w:p w:rsidR="005F1BE4" w:rsidRPr="00925396" w:rsidRDefault="005F1BE4" w:rsidP="005F1B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925396">
        <w:rPr>
          <w:rFonts w:ascii="Arial" w:hAnsi="Arial" w:cs="Arial"/>
          <w:b/>
          <w:bCs/>
          <w:sz w:val="20"/>
          <w:szCs w:val="20"/>
        </w:rPr>
        <w:lastRenderedPageBreak/>
        <w:t>Tabela 9. Zmiany w wydatkach majątkowych objętych limitem z art. 226 ust. 3 pkt 4</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5F1BE4" w:rsidRPr="00925396" w:rsidTr="00B5652D">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925396">
              <w:rPr>
                <w:rFonts w:ascii="Arial" w:hAnsi="Arial" w:cs="Arial"/>
                <w:b/>
                <w:bCs/>
                <w:sz w:val="20"/>
                <w:szCs w:val="20"/>
              </w:rPr>
              <w:t>Po zmianie [zł]</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2024</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11 886 900,00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-372 960,00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11 513 940,00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14 911 304,00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+530 068,86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15 441 372,86</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2026</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154 222,00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+445 778,00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600 000,00</w:t>
            </w:r>
          </w:p>
        </w:tc>
      </w:tr>
      <w:tr w:rsidR="005F1BE4" w:rsidRPr="00925396" w:rsidTr="00B5652D">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925396">
              <w:rPr>
                <w:rFonts w:ascii="Arial" w:hAnsi="Arial" w:cs="Arial"/>
                <w:sz w:val="20"/>
                <w:szCs w:val="20"/>
              </w:rPr>
              <w:t>2027</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+600 000,00</w:t>
            </w:r>
          </w:p>
        </w:tc>
        <w:tc>
          <w:tcPr>
            <w:tcW w:w="2268" w:type="dxa"/>
            <w:tcBorders>
              <w:top w:val="single" w:sz="4" w:space="0" w:color="auto"/>
              <w:left w:val="single" w:sz="4" w:space="0" w:color="auto"/>
              <w:bottom w:val="single" w:sz="4" w:space="0" w:color="auto"/>
              <w:right w:val="single" w:sz="4" w:space="0" w:color="auto"/>
            </w:tcBorders>
            <w:vAlign w:val="center"/>
          </w:tcPr>
          <w:p w:rsidR="005F1BE4" w:rsidRPr="00925396" w:rsidRDefault="005F1BE4" w:rsidP="00B5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925396">
              <w:rPr>
                <w:rFonts w:ascii="Arial" w:hAnsi="Arial" w:cs="Arial"/>
                <w:sz w:val="20"/>
                <w:szCs w:val="20"/>
              </w:rPr>
              <w:t>600 000,00</w:t>
            </w:r>
          </w:p>
        </w:tc>
      </w:tr>
    </w:tbl>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25396">
        <w:rPr>
          <w:rFonts w:ascii="Arial" w:hAnsi="Arial" w:cs="Arial"/>
          <w:sz w:val="20"/>
          <w:szCs w:val="20"/>
        </w:rPr>
        <w:t>Źródło: opracowanie własne.</w:t>
      </w:r>
    </w:p>
    <w:p w:rsidR="005F1BE4" w:rsidRPr="00925396" w:rsidRDefault="005F1BE4" w:rsidP="005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Wartości wykazane w pozostałych pozycjach WPF, stanowią informacje uzupełniające względem pozycji opisanych powyżej. Zostały przedstawione w WPF zgodnie z obowiązującym stanem faktycznym, na podstawie zawartych umów i porozumień.</w:t>
      </w:r>
    </w:p>
    <w:p w:rsidR="005F1BE4" w:rsidRPr="00E3724D" w:rsidRDefault="005F1BE4" w:rsidP="005F1BE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925396">
        <w:rPr>
          <w:rFonts w:ascii="Arial" w:hAnsi="Arial" w:cs="Arial"/>
          <w:sz w:val="20"/>
          <w:szCs w:val="20"/>
        </w:rPr>
        <w:t>Pełen zakres zmian obrazują załączniki nr 1 i 2 do niniejszej uchwały.</w:t>
      </w:r>
    </w:p>
    <w:p w:rsidR="005F1BE4" w:rsidRDefault="005F1BE4" w:rsidP="005F1BE4">
      <w:pPr>
        <w:keepNext/>
        <w:spacing w:line="276" w:lineRule="auto"/>
        <w:contextualSpacing/>
      </w:pPr>
      <w:r>
        <w:t>Projekt uchwały znajduje się w Biuletynie Informacji Publicznej Urzędu Gminy w Baranowie w zakładce: Strona główna – Organ – Rada Gminy – Projekty uchwał</w:t>
      </w:r>
      <w:r w:rsidR="008A01DA">
        <w:br/>
      </w:r>
      <w:r w:rsidR="003F42AE">
        <w:rPr>
          <w:b/>
          <w:bCs/>
          <w:u w:val="single"/>
        </w:rPr>
        <w:t>Głosowano w sprawie:</w:t>
      </w:r>
      <w:r w:rsidR="003F42AE">
        <w:br/>
        <w:t xml:space="preserve">w sprawie zmiany Wieloletniej Prognozy Finansowej Gminy Baranów na lata 2024-2030.. </w:t>
      </w:r>
      <w:r w:rsidR="003F42AE">
        <w:br/>
      </w:r>
      <w:r w:rsidR="003F42AE">
        <w:br/>
      </w:r>
      <w:r w:rsidR="003F42AE">
        <w:rPr>
          <w:rStyle w:val="Pogrubienie"/>
          <w:u w:val="single"/>
        </w:rPr>
        <w:t>Wyniki głosowania</w:t>
      </w:r>
      <w:r w:rsidR="003F42AE">
        <w:br/>
        <w:t>ZA: 13, PRZECIW: 0, WSTRZYMUJĘ SIĘ: 0, BRAK GŁOSU: 0, NIEOBECNI: 2</w:t>
      </w:r>
      <w:r w:rsidR="003F42AE">
        <w:br/>
      </w:r>
      <w:r w:rsidR="003F42AE">
        <w:br/>
      </w:r>
      <w:r w:rsidR="003F42AE">
        <w:rPr>
          <w:u w:val="single"/>
        </w:rPr>
        <w:t>Wyniki imienne:</w:t>
      </w:r>
      <w:r w:rsidR="003F42AE">
        <w:br/>
        <w:t>ZA (13)</w:t>
      </w:r>
      <w:r w:rsidR="003F42AE">
        <w:br/>
        <w:t xml:space="preserve">Piotr Gonera, Marek Jaskólski, Zygmunt Kazimierski, Jagoda </w:t>
      </w:r>
      <w:proofErr w:type="spellStart"/>
      <w:r w:rsidR="003F42AE">
        <w:t>Kazusek</w:t>
      </w:r>
      <w:proofErr w:type="spellEnd"/>
      <w:r w:rsidR="003F42AE">
        <w:t xml:space="preserve">, Witold Konarski, Barbara </w:t>
      </w:r>
      <w:proofErr w:type="spellStart"/>
      <w:r w:rsidR="003F42AE">
        <w:t>Pipirs</w:t>
      </w:r>
      <w:proofErr w:type="spellEnd"/>
      <w:r w:rsidR="003F42AE">
        <w:t>, Arkadiusz Radziejewski, Marcin Skowronek, Miłosz Telus, Mariola Wacławska-Ciołek, Jarosław Wiązowski, Agnieszka Wiśniewska, Paweł Zalewski</w:t>
      </w:r>
      <w:r w:rsidR="003F42AE">
        <w:br/>
        <w:t>NIEOBECNI (2)</w:t>
      </w:r>
      <w:r w:rsidR="003F42AE">
        <w:br/>
        <w:t xml:space="preserve">Wioletta Kryńska, Michał </w:t>
      </w:r>
      <w:proofErr w:type="spellStart"/>
      <w:r w:rsidR="003F42AE">
        <w:t>Tybor</w:t>
      </w:r>
      <w:proofErr w:type="spellEnd"/>
      <w:r w:rsidR="008A01DA">
        <w:br/>
      </w:r>
      <w:r w:rsidRPr="00374765">
        <w:rPr>
          <w:b/>
        </w:rPr>
        <w:t xml:space="preserve">Rada Gminy Baranów w głosowaniu imiennym </w:t>
      </w:r>
      <w:r>
        <w:rPr>
          <w:b/>
        </w:rPr>
        <w:t xml:space="preserve">jednogłośnie </w:t>
      </w:r>
      <w:r w:rsidRPr="00374765">
        <w:rPr>
          <w:b/>
        </w:rPr>
        <w:t>podjęła Uchwałę nr. VI</w:t>
      </w:r>
      <w:r>
        <w:rPr>
          <w:b/>
        </w:rPr>
        <w:t>I</w:t>
      </w:r>
      <w:r w:rsidRPr="00374765">
        <w:rPr>
          <w:b/>
        </w:rPr>
        <w:t>/</w:t>
      </w:r>
      <w:r>
        <w:rPr>
          <w:b/>
        </w:rPr>
        <w:t>44</w:t>
      </w:r>
      <w:r w:rsidRPr="00374765">
        <w:rPr>
          <w:b/>
        </w:rPr>
        <w:t xml:space="preserve">/2024 w sprawie </w:t>
      </w:r>
      <w:r w:rsidR="00FC3F68" w:rsidRPr="00FC3F68">
        <w:rPr>
          <w:b/>
        </w:rPr>
        <w:t>zmiany Wieloletniej Prognozy Finansowej Gminy Baranów na lata 2024-2030</w:t>
      </w:r>
      <w:r w:rsidRPr="00FC3F68">
        <w:rPr>
          <w:b/>
        </w:rPr>
        <w:t>.</w:t>
      </w:r>
    </w:p>
    <w:p w:rsidR="00946C03" w:rsidRDefault="005F1BE4" w:rsidP="00946C03">
      <w:pPr>
        <w:spacing w:beforeAutospacing="1" w:afterAutospacing="1"/>
        <w:rPr>
          <w:b/>
          <w:szCs w:val="20"/>
        </w:rPr>
      </w:pPr>
      <w:r>
        <w:rPr>
          <w:i/>
          <w:color w:val="00B0F0"/>
        </w:rPr>
        <w:t xml:space="preserve">(zał. nr </w:t>
      </w:r>
      <w:r w:rsidR="003F42AE">
        <w:rPr>
          <w:i/>
          <w:color w:val="00B0F0"/>
        </w:rPr>
        <w:t>4</w:t>
      </w:r>
      <w:r>
        <w:rPr>
          <w:i/>
          <w:color w:val="00B0F0"/>
        </w:rPr>
        <w:t xml:space="preserve"> do protokołu</w:t>
      </w:r>
      <w:r w:rsidR="003F42AE">
        <w:rPr>
          <w:i/>
          <w:color w:val="00B0F0"/>
        </w:rPr>
        <w:t>)</w:t>
      </w:r>
      <w:r w:rsidR="008A01DA">
        <w:br/>
      </w:r>
      <w:r w:rsidR="008A01DA">
        <w:br/>
      </w:r>
      <w:r w:rsidR="008A01DA">
        <w:br/>
      </w:r>
      <w:r w:rsidR="00FC3F68" w:rsidRPr="00FC3F68">
        <w:rPr>
          <w:b/>
          <w:highlight w:val="lightGray"/>
        </w:rPr>
        <w:t xml:space="preserve">Ad. 6. </w:t>
      </w:r>
      <w:r w:rsidR="008A01DA" w:rsidRPr="00FC3F68">
        <w:rPr>
          <w:b/>
          <w:highlight w:val="lightGray"/>
        </w:rPr>
        <w:t>c) w sprawie średniej ceny skupu żyta, przyjmowaną jako podstawa obliczenia podatku rolnego na terenie Gminy Baranów na rok 2025,</w:t>
      </w:r>
      <w:r w:rsidR="008A01DA">
        <w:br/>
      </w:r>
      <w:r w:rsidR="008A01DA">
        <w:br/>
      </w:r>
      <w:r w:rsidR="00FC3F68" w:rsidRPr="00121FFF">
        <w:rPr>
          <w:b/>
        </w:rPr>
        <w:t>Skarbnik Gminy</w:t>
      </w:r>
      <w:r w:rsidR="00FC3F68" w:rsidRPr="00FC3F68">
        <w:rPr>
          <w:b/>
        </w:rPr>
        <w:t xml:space="preserve"> </w:t>
      </w:r>
      <w:r w:rsidR="00121FFF">
        <w:rPr>
          <w:b/>
        </w:rPr>
        <w:t xml:space="preserve">Kazimierz Szymański </w:t>
      </w:r>
      <w:r w:rsidR="00560322">
        <w:rPr>
          <w:b/>
        </w:rPr>
        <w:t>–</w:t>
      </w:r>
      <w:r w:rsidR="00121FFF">
        <w:rPr>
          <w:b/>
        </w:rPr>
        <w:t xml:space="preserve"> </w:t>
      </w:r>
      <w:r w:rsidR="00946C03">
        <w:rPr>
          <w:szCs w:val="20"/>
        </w:rPr>
        <w:t>Prezes Głównego Urzędu Statystycznego zgodnie z wydanym  w dniu 18 października 2024 r. Komunikatem ogłosił wskaźnik stanowiący</w:t>
      </w:r>
      <w:r w:rsidR="00946C03">
        <w:rPr>
          <w:b/>
          <w:szCs w:val="20"/>
        </w:rPr>
        <w:t xml:space="preserve"> </w:t>
      </w:r>
      <w:r w:rsidR="00946C03">
        <w:rPr>
          <w:szCs w:val="20"/>
        </w:rPr>
        <w:t>podstawę do ustalenia stawki podatku rolnego na rok podatkowy 2025</w:t>
      </w:r>
      <w:r w:rsidR="00946C03">
        <w:rPr>
          <w:b/>
          <w:szCs w:val="20"/>
        </w:rPr>
        <w:t xml:space="preserve">. </w:t>
      </w:r>
      <w:r w:rsidR="00946C03">
        <w:rPr>
          <w:szCs w:val="20"/>
        </w:rPr>
        <w:t xml:space="preserve">Średnia cena skupu żyta za okres 11 kwartałów poprzedzających kwartał poprzedzający rok podatkowy 2025 wyniosła 86,34 zł za 1 </w:t>
      </w:r>
      <w:proofErr w:type="spellStart"/>
      <w:r w:rsidR="00946C03">
        <w:rPr>
          <w:szCs w:val="20"/>
        </w:rPr>
        <w:t>dt</w:t>
      </w:r>
      <w:proofErr w:type="spellEnd"/>
      <w:r w:rsidR="00946C03">
        <w:rPr>
          <w:szCs w:val="20"/>
        </w:rPr>
        <w:t>.</w:t>
      </w:r>
      <w:r w:rsidR="00946C03">
        <w:rPr>
          <w:b/>
          <w:szCs w:val="20"/>
        </w:rPr>
        <w:t xml:space="preserve"> </w:t>
      </w:r>
    </w:p>
    <w:p w:rsidR="00946C03" w:rsidRDefault="00946C03" w:rsidP="00946C03">
      <w:pPr>
        <w:spacing w:beforeAutospacing="1" w:afterAutospacing="1"/>
        <w:rPr>
          <w:szCs w:val="20"/>
        </w:rPr>
      </w:pPr>
      <w:r>
        <w:rPr>
          <w:szCs w:val="20"/>
        </w:rPr>
        <w:t>Na podstawie art. 6 ust. 3 ustawy o podatku rolnym, rada gminy jest uprawniona do obniżenia ceny skupu żyta za okres 11 kwartałów, przyjmowanej jako podstawa do ustalenia podatku rolnego na rok podatkowy 2025 na obszarze gminy. Rada gminy może zatem obniżyć wartość 86,34 zł za 1 </w:t>
      </w:r>
      <w:proofErr w:type="spellStart"/>
      <w:r>
        <w:rPr>
          <w:szCs w:val="20"/>
        </w:rPr>
        <w:t>dt</w:t>
      </w:r>
      <w:proofErr w:type="spellEnd"/>
      <w:r>
        <w:rPr>
          <w:szCs w:val="20"/>
        </w:rPr>
        <w:t xml:space="preserve"> i wskazać inną niższą wartość. Przyjęta uchwałą rady gminy średnia cena skupu żyta jest podstawą do ustalenia stawki podatku rolnego zarówno w odniesieniu do gruntów gospodarstw rolnych, jak i gruntów pozostałych.</w:t>
      </w:r>
    </w:p>
    <w:p w:rsidR="00946C03" w:rsidRDefault="00946C03" w:rsidP="00946C03">
      <w:pPr>
        <w:spacing w:beforeAutospacing="1" w:afterAutospacing="1"/>
        <w:rPr>
          <w:color w:val="000000"/>
          <w:szCs w:val="20"/>
          <w:shd w:val="clear" w:color="auto" w:fill="FFFFFF"/>
        </w:rPr>
      </w:pPr>
      <w:r>
        <w:rPr>
          <w:color w:val="000000"/>
          <w:szCs w:val="20"/>
          <w:shd w:val="clear" w:color="auto" w:fill="FFFFFF"/>
        </w:rPr>
        <w:lastRenderedPageBreak/>
        <w:t>Stawka podatku rolnego w 2025 r. ustalona na podstawie Komunikatu Prezesa GUS w wysokości 86,34 zł za 1 </w:t>
      </w:r>
      <w:proofErr w:type="spellStart"/>
      <w:r>
        <w:rPr>
          <w:color w:val="000000"/>
          <w:szCs w:val="20"/>
          <w:shd w:val="clear" w:color="auto" w:fill="FFFFFF"/>
        </w:rPr>
        <w:t>dt</w:t>
      </w:r>
      <w:proofErr w:type="spellEnd"/>
      <w:r>
        <w:rPr>
          <w:color w:val="000000"/>
          <w:szCs w:val="20"/>
          <w:shd w:val="clear" w:color="auto" w:fill="FFFFFF"/>
        </w:rPr>
        <w:t xml:space="preserve"> wyniesie:</w:t>
      </w:r>
    </w:p>
    <w:p w:rsidR="00946C03" w:rsidRDefault="00946C03" w:rsidP="00946C03">
      <w:pPr>
        <w:numPr>
          <w:ilvl w:val="0"/>
          <w:numId w:val="13"/>
        </w:numPr>
        <w:tabs>
          <w:tab w:val="left" w:pos="720"/>
        </w:tabs>
        <w:spacing w:beforeAutospacing="1" w:afterAutospacing="1"/>
        <w:rPr>
          <w:color w:val="000000"/>
          <w:szCs w:val="20"/>
          <w:shd w:val="clear" w:color="auto" w:fill="FFFFFF"/>
        </w:rPr>
      </w:pPr>
      <w:r>
        <w:rPr>
          <w:color w:val="000000"/>
          <w:szCs w:val="20"/>
          <w:shd w:val="clear" w:color="auto" w:fill="FFFFFF"/>
        </w:rPr>
        <w:t>215,85 zł od 1 ha przeliczeniowego gruntów gospodarstw rolnych (równowartość pieniężną 2,5q żyta), w roku 2024 r. – 224,075 zł,</w:t>
      </w:r>
    </w:p>
    <w:p w:rsidR="00946C03" w:rsidRDefault="00946C03" w:rsidP="00946C03">
      <w:pPr>
        <w:numPr>
          <w:ilvl w:val="0"/>
          <w:numId w:val="13"/>
        </w:numPr>
        <w:tabs>
          <w:tab w:val="left" w:pos="720"/>
        </w:tabs>
        <w:spacing w:beforeAutospacing="1" w:afterAutospacing="1"/>
        <w:rPr>
          <w:color w:val="000000"/>
          <w:szCs w:val="20"/>
          <w:shd w:val="clear" w:color="auto" w:fill="FFFFFF"/>
        </w:rPr>
      </w:pPr>
      <w:r>
        <w:rPr>
          <w:color w:val="000000"/>
          <w:szCs w:val="20"/>
          <w:shd w:val="clear" w:color="auto" w:fill="FFFFFF"/>
        </w:rPr>
        <w:t>431,70 zł od 1 ha gruntów pozostałych (równowartość pieniężną 5q żyta), w roku 2024 r. – 448,15 zł.</w:t>
      </w:r>
    </w:p>
    <w:p w:rsidR="00946C03" w:rsidRDefault="00946C03" w:rsidP="00946C03">
      <w:pPr>
        <w:keepLines/>
        <w:spacing w:before="120" w:after="120"/>
        <w:ind w:firstLine="340"/>
        <w:rPr>
          <w:color w:val="000000"/>
          <w:szCs w:val="20"/>
          <w:shd w:val="clear" w:color="auto" w:fill="FFFFFF"/>
        </w:rPr>
      </w:pPr>
      <w:r>
        <w:rPr>
          <w:color w:val="000000"/>
          <w:szCs w:val="20"/>
          <w:shd w:val="clear" w:color="auto" w:fill="FFFFFF"/>
        </w:rPr>
        <w:t xml:space="preserve">Wójt Gminy proponuje obniżenie średniej ceny skupu żyta do celów wymiaru podatku rolnego ogłoszonej w Komunikacie Prezesa Głównego Urzędu Statystycznego z dnia 18 października 2024 r. w sprawie średniej ceny skupu żyta za okres 11 kwartałów poprzedzających kwartał poprzedzający rok podatkowy 2025, z kwoty 86,34 zł za 1 </w:t>
      </w:r>
      <w:proofErr w:type="spellStart"/>
      <w:r>
        <w:rPr>
          <w:color w:val="000000"/>
          <w:szCs w:val="20"/>
          <w:shd w:val="clear" w:color="auto" w:fill="FFFFFF"/>
        </w:rPr>
        <w:t>dt</w:t>
      </w:r>
      <w:proofErr w:type="spellEnd"/>
      <w:r>
        <w:rPr>
          <w:color w:val="000000"/>
          <w:szCs w:val="20"/>
          <w:shd w:val="clear" w:color="auto" w:fill="FFFFFF"/>
        </w:rPr>
        <w:t xml:space="preserve">., na kwotę  </w:t>
      </w:r>
      <w:r>
        <w:rPr>
          <w:color w:val="000000"/>
          <w:szCs w:val="20"/>
          <w:u w:color="000000"/>
          <w:shd w:val="clear" w:color="auto" w:fill="FFFFFF"/>
        </w:rPr>
        <w:t xml:space="preserve">63,00 zł za 1 </w:t>
      </w:r>
      <w:proofErr w:type="spellStart"/>
      <w:r>
        <w:rPr>
          <w:color w:val="000000"/>
          <w:szCs w:val="20"/>
          <w:u w:color="000000"/>
          <w:shd w:val="clear" w:color="auto" w:fill="FFFFFF"/>
        </w:rPr>
        <w:t>dt</w:t>
      </w:r>
      <w:proofErr w:type="spellEnd"/>
      <w:r>
        <w:rPr>
          <w:color w:val="000000"/>
          <w:szCs w:val="20"/>
          <w:u w:color="000000"/>
          <w:shd w:val="clear" w:color="auto" w:fill="FFFFFF"/>
        </w:rPr>
        <w:t>.</w:t>
      </w:r>
    </w:p>
    <w:p w:rsidR="00946C03" w:rsidRDefault="00946C03" w:rsidP="00946C03">
      <w:pPr>
        <w:spacing w:beforeAutospacing="1" w:afterAutospacing="1"/>
        <w:rPr>
          <w:color w:val="000000"/>
          <w:szCs w:val="20"/>
          <w:shd w:val="clear" w:color="auto" w:fill="FFFFFF"/>
        </w:rPr>
      </w:pPr>
      <w:r>
        <w:rPr>
          <w:color w:val="000000"/>
          <w:szCs w:val="20"/>
          <w:shd w:val="clear" w:color="auto" w:fill="FFFFFF"/>
        </w:rPr>
        <w:t>W przypadku podjęcia  przez Radę uchwały w sprawie obniżenia średniej ceny skupu żyta do celów wymiaru podatku rolnego, do kwoty  63,00  zł za 1 </w:t>
      </w:r>
      <w:proofErr w:type="spellStart"/>
      <w:r>
        <w:rPr>
          <w:color w:val="000000"/>
          <w:szCs w:val="20"/>
          <w:shd w:val="clear" w:color="auto" w:fill="FFFFFF"/>
        </w:rPr>
        <w:t>dt</w:t>
      </w:r>
      <w:proofErr w:type="spellEnd"/>
      <w:r>
        <w:rPr>
          <w:color w:val="000000"/>
          <w:szCs w:val="20"/>
          <w:shd w:val="clear" w:color="auto" w:fill="FFFFFF"/>
        </w:rPr>
        <w:t xml:space="preserve">  stawka podatku rolnego w 2025 r. na terenie Gminy Baranów wyniesie:</w:t>
      </w:r>
    </w:p>
    <w:p w:rsidR="00946C03" w:rsidRDefault="00946C03" w:rsidP="00946C03">
      <w:pPr>
        <w:numPr>
          <w:ilvl w:val="0"/>
          <w:numId w:val="13"/>
        </w:numPr>
        <w:tabs>
          <w:tab w:val="left" w:pos="720"/>
        </w:tabs>
        <w:spacing w:beforeAutospacing="1" w:afterAutospacing="1"/>
        <w:rPr>
          <w:color w:val="000000"/>
          <w:szCs w:val="20"/>
          <w:shd w:val="clear" w:color="auto" w:fill="FFFFFF"/>
        </w:rPr>
      </w:pPr>
      <w:r>
        <w:rPr>
          <w:color w:val="000000"/>
          <w:szCs w:val="20"/>
          <w:shd w:val="clear" w:color="auto" w:fill="FFFFFF"/>
        </w:rPr>
        <w:t>157,50 zł od 1 ha przeliczeniowego gruntów gospodarstw rolnych, w roku 2024 r. – 150,00 zł,</w:t>
      </w:r>
    </w:p>
    <w:p w:rsidR="00946C03" w:rsidRDefault="00946C03" w:rsidP="00946C03">
      <w:pPr>
        <w:numPr>
          <w:ilvl w:val="0"/>
          <w:numId w:val="13"/>
        </w:numPr>
        <w:tabs>
          <w:tab w:val="left" w:pos="720"/>
        </w:tabs>
        <w:spacing w:beforeAutospacing="1" w:afterAutospacing="1"/>
        <w:rPr>
          <w:color w:val="000000"/>
          <w:szCs w:val="20"/>
          <w:shd w:val="clear" w:color="auto" w:fill="FFFFFF"/>
        </w:rPr>
      </w:pPr>
      <w:r>
        <w:rPr>
          <w:color w:val="000000"/>
          <w:szCs w:val="20"/>
          <w:shd w:val="clear" w:color="auto" w:fill="FFFFFF"/>
        </w:rPr>
        <w:t>315,00 zł od 1 ha gruntów pozostałych, w roku 2024 r. – 300,00 zł.</w:t>
      </w:r>
    </w:p>
    <w:p w:rsidR="00FC3F68" w:rsidRDefault="00560322" w:rsidP="00946C03">
      <w:pPr>
        <w:pStyle w:val="NormalnyWeb"/>
        <w:spacing w:before="0" w:beforeAutospacing="0" w:after="0" w:afterAutospacing="0"/>
      </w:pPr>
      <w:r>
        <w:rPr>
          <w:b/>
        </w:rPr>
        <w:t xml:space="preserve"> </w:t>
      </w:r>
      <w:r w:rsidR="008A01DA" w:rsidRPr="00FC3F68">
        <w:rPr>
          <w:b/>
        </w:rPr>
        <w:br/>
      </w:r>
      <w:r w:rsidR="008A01DA">
        <w:br/>
      </w:r>
      <w:r w:rsidR="008A01DA">
        <w:rPr>
          <w:b/>
          <w:bCs/>
          <w:u w:val="single"/>
        </w:rPr>
        <w:t>Głosowano w sprawie:</w:t>
      </w:r>
      <w:r w:rsidR="008A01DA">
        <w:br/>
        <w:t xml:space="preserve">w sprawie średniej ceny skupu żyta, przyjmowaną jako podstawa obliczenia podatku rolnego na terenie Gminy Baranów na rok 2025,. </w:t>
      </w:r>
      <w:r w:rsidR="008A01DA">
        <w:br/>
      </w:r>
      <w:r w:rsidR="008A01DA">
        <w:br/>
      </w:r>
      <w:r w:rsidR="008A01DA">
        <w:rPr>
          <w:rStyle w:val="Pogrubienie"/>
          <w:u w:val="single"/>
        </w:rPr>
        <w:t>Wyniki głosowania</w:t>
      </w:r>
      <w:r w:rsidR="008A01DA">
        <w:br/>
        <w:t>ZA: 10, PRZECIW: 1, WSTRZYMUJĘ SIĘ: 2, BRAK GŁOSU: 0, NIEOBECNI: 2</w:t>
      </w:r>
      <w:r w:rsidR="008A01DA">
        <w:br/>
      </w:r>
      <w:r w:rsidR="008A01DA">
        <w:br/>
      </w:r>
      <w:r w:rsidR="008A01DA">
        <w:rPr>
          <w:u w:val="single"/>
        </w:rPr>
        <w:t>Wyniki imienne:</w:t>
      </w:r>
      <w:r w:rsidR="008A01DA">
        <w:br/>
        <w:t>ZA (10)</w:t>
      </w:r>
      <w:r w:rsidR="008A01DA">
        <w:br/>
        <w:t xml:space="preserve">Piotr Gonera, Marek Jaskólski, Zygmunt Kazimierski, Jagoda </w:t>
      </w:r>
      <w:proofErr w:type="spellStart"/>
      <w:r w:rsidR="008A01DA">
        <w:t>Kazusek</w:t>
      </w:r>
      <w:proofErr w:type="spellEnd"/>
      <w:r w:rsidR="008A01DA">
        <w:t xml:space="preserve">, Witold Konarski, Barbara </w:t>
      </w:r>
      <w:proofErr w:type="spellStart"/>
      <w:r w:rsidR="008A01DA">
        <w:t>Pipirs</w:t>
      </w:r>
      <w:proofErr w:type="spellEnd"/>
      <w:r w:rsidR="008A01DA">
        <w:t>, Miłosz Telus, Mariola Wacławska-Ciołek, Jarosław Wiązowski, Agnieszka Wiśniewska</w:t>
      </w:r>
      <w:r w:rsidR="008A01DA">
        <w:br/>
        <w:t>PRZECIW (1)</w:t>
      </w:r>
    </w:p>
    <w:p w:rsidR="00FC3F68" w:rsidRDefault="008A01DA" w:rsidP="00FC3F68">
      <w:pPr>
        <w:keepNext/>
        <w:spacing w:line="276" w:lineRule="auto"/>
        <w:contextualSpacing/>
      </w:pPr>
      <w:r>
        <w:br/>
        <w:t>Arkadiusz Radziejewski</w:t>
      </w:r>
      <w:r>
        <w:br/>
        <w:t>WSTRZYMUJĘ SIĘ (2)</w:t>
      </w:r>
      <w:r>
        <w:br/>
        <w:t>Marcin Skowronek, Paweł Zalewski</w:t>
      </w:r>
      <w:r>
        <w:br/>
        <w:t>NIEOBECNI (2)</w:t>
      </w:r>
      <w:r>
        <w:br/>
        <w:t xml:space="preserve">Wioletta Kryńska, Michał </w:t>
      </w:r>
      <w:proofErr w:type="spellStart"/>
      <w:r>
        <w:t>Tybor</w:t>
      </w:r>
      <w:proofErr w:type="spellEnd"/>
    </w:p>
    <w:p w:rsidR="00FC3F68" w:rsidRPr="00FC3F68" w:rsidRDefault="008A01DA" w:rsidP="00FC3F68">
      <w:pPr>
        <w:keepNext/>
        <w:spacing w:line="276" w:lineRule="auto"/>
        <w:contextualSpacing/>
        <w:rPr>
          <w:b/>
        </w:rPr>
      </w:pPr>
      <w:r>
        <w:br/>
      </w:r>
      <w:r w:rsidR="00FC3F68" w:rsidRPr="00374765">
        <w:rPr>
          <w:b/>
        </w:rPr>
        <w:t>Rada Gminy Baranów w głosowaniu imiennym</w:t>
      </w:r>
      <w:r w:rsidR="00FC3F68">
        <w:rPr>
          <w:b/>
        </w:rPr>
        <w:t xml:space="preserve"> </w:t>
      </w:r>
      <w:r w:rsidR="00FC3F68" w:rsidRPr="00374765">
        <w:rPr>
          <w:b/>
        </w:rPr>
        <w:t>podjęła Uchwałę nr. VI</w:t>
      </w:r>
      <w:r w:rsidR="00FC3F68">
        <w:rPr>
          <w:b/>
        </w:rPr>
        <w:t>I</w:t>
      </w:r>
      <w:r w:rsidR="00FC3F68" w:rsidRPr="00374765">
        <w:rPr>
          <w:b/>
        </w:rPr>
        <w:t>/</w:t>
      </w:r>
      <w:r w:rsidR="00FC3F68">
        <w:rPr>
          <w:b/>
        </w:rPr>
        <w:t>45</w:t>
      </w:r>
      <w:r w:rsidR="00FC3F68" w:rsidRPr="00374765">
        <w:rPr>
          <w:b/>
        </w:rPr>
        <w:t xml:space="preserve">/2024 </w:t>
      </w:r>
      <w:r w:rsidR="00FC3F68">
        <w:rPr>
          <w:b/>
        </w:rPr>
        <w:t xml:space="preserve">w sprawie </w:t>
      </w:r>
      <w:r w:rsidR="00FC3F68" w:rsidRPr="00FC3F68">
        <w:rPr>
          <w:b/>
        </w:rPr>
        <w:t>średniej ceny skupu żyta, przyjmowaną jako podstawa obliczenia podatku rolnego na terenie Gminy Baranów na rok 2025,</w:t>
      </w:r>
    </w:p>
    <w:p w:rsidR="00FC3F68" w:rsidRDefault="00FC3F68" w:rsidP="00FC3F68">
      <w:pPr>
        <w:pStyle w:val="NormalnyWeb"/>
        <w:spacing w:before="0" w:beforeAutospacing="0" w:after="0" w:afterAutospacing="0"/>
        <w:rPr>
          <w:i/>
          <w:color w:val="00B0F0"/>
        </w:rPr>
      </w:pPr>
      <w:r>
        <w:rPr>
          <w:i/>
          <w:color w:val="00B0F0"/>
        </w:rPr>
        <w:t>(zał. nr 5 do protokołu)</w:t>
      </w:r>
    </w:p>
    <w:p w:rsidR="008E725F" w:rsidRDefault="008A01DA" w:rsidP="008E725F">
      <w:pPr>
        <w:rPr>
          <w:szCs w:val="20"/>
        </w:rPr>
      </w:pPr>
      <w:r>
        <w:lastRenderedPageBreak/>
        <w:br/>
      </w:r>
      <w:r w:rsidR="00FC3F68" w:rsidRPr="00FC3F68">
        <w:rPr>
          <w:b/>
          <w:highlight w:val="lightGray"/>
        </w:rPr>
        <w:t xml:space="preserve">Ad. 6. </w:t>
      </w:r>
      <w:r w:rsidRPr="00FC3F68">
        <w:rPr>
          <w:b/>
          <w:highlight w:val="lightGray"/>
        </w:rPr>
        <w:t>d) w sprawie określenia wysokości stawek i zwolnień z podatku od nieruchomości na terenie Gminy Baranów na rok 2025,</w:t>
      </w:r>
      <w:r>
        <w:br/>
      </w:r>
      <w:r>
        <w:br/>
      </w:r>
      <w:r w:rsidR="00FC3F68" w:rsidRPr="00121FFF">
        <w:rPr>
          <w:b/>
        </w:rPr>
        <w:t>Skarbnik Gminy</w:t>
      </w:r>
      <w:r w:rsidR="00121FFF" w:rsidRPr="00121FFF">
        <w:rPr>
          <w:b/>
        </w:rPr>
        <w:t xml:space="preserve"> Kazimierz Szymański -</w:t>
      </w:r>
      <w:r w:rsidR="00121FFF">
        <w:rPr>
          <w:b/>
        </w:rPr>
        <w:t xml:space="preserve"> </w:t>
      </w:r>
      <w:r w:rsidR="008E725F">
        <w:rPr>
          <w:szCs w:val="20"/>
        </w:rPr>
        <w:t>Zgodnie z obwieszczeniem Ministra Finansów  z 25 lipca 2024 r. w sprawie górnych granic stawek kwotowych podatków i opłat lokalnych na rok 2025, opublikowanego w Monitorze Polskim z 1 sierpnia 2024 r., poz. 716 (wydanego na podstawie art. 20 ust. 2 ustawy o podatkach i opłatach lokalnych) - w roku 2025 stawki podatku od nieruchomości ustalone w uchwałach gmin nie mogą przekroczyć podanych poniżej stawek maksymalnych:</w:t>
      </w:r>
      <w:r w:rsidR="008E725F">
        <w:rPr>
          <w:szCs w:val="20"/>
        </w:rPr>
        <w:br/>
      </w:r>
      <w:r w:rsidR="008E725F">
        <w:rPr>
          <w:szCs w:val="20"/>
        </w:rPr>
        <w:br/>
        <w:t>Od gruntów:</w:t>
      </w:r>
      <w:r w:rsidR="008E725F">
        <w:rPr>
          <w:szCs w:val="20"/>
        </w:rPr>
        <w:br/>
        <w:t>a) związanych z prowadzeniem działalności gospodarczej, bez względu na sposób zakwalifikowania w ewidencji gruntów i budynków – 1,38 zł od 1 m2 powierzchni,</w:t>
      </w:r>
      <w:r w:rsidR="008E725F">
        <w:rPr>
          <w:szCs w:val="20"/>
        </w:rPr>
        <w:br/>
        <w:t>b) pod wodami powierzchniowymi stojącymi lub wodami powierzchniowymi płynącymi jezior i zbiorników sztucznych – 6,84 zł od 1 ha powierzchni, </w:t>
      </w:r>
      <w:r w:rsidR="008E725F">
        <w:rPr>
          <w:szCs w:val="20"/>
        </w:rPr>
        <w:br/>
        <w:t>c) pozostałych, w tym zajętych na prowadzenie odpłatnej statutowej działalności pożytku publicznego przez organizacje pożytku publicznego – 0,73 zł od 1 m2 powierzchni,</w:t>
      </w:r>
      <w:r w:rsidR="008E725F">
        <w:rPr>
          <w:szCs w:val="20"/>
        </w:rPr>
        <w:br/>
        <w:t>d) niezabudowanych objętych obszarem rewitalizacji, o którym mowa w ustawie z dnia 9 października 2015 r. o rewitalizacji,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- 4,51 zł od 1 m2 powierzchni.</w:t>
      </w:r>
      <w:r w:rsidR="008E725F">
        <w:rPr>
          <w:szCs w:val="20"/>
        </w:rPr>
        <w:br/>
      </w:r>
      <w:r w:rsidR="008E725F">
        <w:rPr>
          <w:szCs w:val="20"/>
        </w:rPr>
        <w:br/>
        <w:t>Od budynków lub ich części:</w:t>
      </w:r>
      <w:r w:rsidR="008E725F">
        <w:rPr>
          <w:szCs w:val="20"/>
        </w:rPr>
        <w:br/>
        <w:t>a) mieszkalnych – 1,19 zł od 1 m2 powierzchni użytkowej,</w:t>
      </w:r>
      <w:r w:rsidR="008E725F">
        <w:rPr>
          <w:szCs w:val="20"/>
        </w:rPr>
        <w:br/>
        <w:t>b) związanych z prowadzeniem działalności gospodarczej oraz od budynków mieszkalnych lub ich części zajętych na prowadzenie działalności gospodarczej – 34,00 zł od 1 m2 powierzchni użytkowej, </w:t>
      </w:r>
      <w:r w:rsidR="008E725F">
        <w:rPr>
          <w:szCs w:val="20"/>
        </w:rPr>
        <w:br/>
        <w:t>c) zajętych na prowadzenie działalności gospodarczej w zakresie obrotu kwalifikowanym materiałem siewnym – 15,92 zł od 1 m2 powierzchni użytkowej, </w:t>
      </w:r>
      <w:r w:rsidR="008E725F">
        <w:rPr>
          <w:szCs w:val="20"/>
        </w:rPr>
        <w:br/>
        <w:t>d) związanych z udzielaniem świadczeń zdrowotnych w rozumieniu przepisów o działalności leczniczej, zajętych przez podmioty udzielające tych świadczeń – 6,95 zł od 1 m2 powierzchni użytkowej,</w:t>
      </w:r>
      <w:r w:rsidR="008E725F">
        <w:rPr>
          <w:szCs w:val="20"/>
        </w:rPr>
        <w:br/>
        <w:t>e) pozostałych, w tym zajętych na prowadzenie odpłatnej statutowej działalności pożytku publicznego przez organizacje pożytku publicznego – 11,48 zł od 1 m2 powierzchni użytkowej.</w:t>
      </w:r>
      <w:r w:rsidR="008E725F">
        <w:rPr>
          <w:szCs w:val="20"/>
        </w:rPr>
        <w:br/>
      </w:r>
      <w:r w:rsidR="008E725F">
        <w:rPr>
          <w:szCs w:val="20"/>
        </w:rPr>
        <w:br/>
        <w:t xml:space="preserve">Od budowli jest procentowa stawka - 2% wartości budowli ustalonej zgodnie z art. 4 ust. 1 pkt 3 i ust. 3-7 </w:t>
      </w:r>
      <w:hyperlink r:id="rId7" w:tooltip="Link do https://www.infor.pl/akt-prawny/2143997,ustawa-o-podatkach-i-oplatach-lokalnych.html" w:history="1">
        <w:r w:rsidR="008E725F">
          <w:rPr>
            <w:szCs w:val="20"/>
          </w:rPr>
          <w:t>ustawy o podatkach i opłatach lokalnych</w:t>
        </w:r>
      </w:hyperlink>
      <w:r w:rsidR="008E725F">
        <w:rPr>
          <w:szCs w:val="20"/>
        </w:rPr>
        <w:t>.</w:t>
      </w:r>
    </w:p>
    <w:p w:rsidR="008E725F" w:rsidRDefault="008E725F" w:rsidP="008E725F">
      <w:pPr>
        <w:rPr>
          <w:szCs w:val="20"/>
        </w:rPr>
      </w:pPr>
      <w:r>
        <w:rPr>
          <w:szCs w:val="20"/>
        </w:rPr>
        <w:t>O faktycznej wysokości stawek podatków i opłat lokalnych w danym roku decyduje każda gmina w odpowiedniej uchwale swojej rady, podjętej w roku poprzednim. Stawki określone przez radę gminy nie mogą być wyższe od tych ustalonych przez Ministra Finansów.</w:t>
      </w:r>
    </w:p>
    <w:p w:rsidR="008E725F" w:rsidRDefault="008E725F" w:rsidP="008E725F">
      <w:pPr>
        <w:spacing w:before="120" w:after="120"/>
        <w:ind w:left="567" w:right="567" w:firstLine="794"/>
        <w:rPr>
          <w:color w:val="000000"/>
          <w:szCs w:val="20"/>
          <w:u w:color="000000"/>
        </w:rPr>
      </w:pPr>
      <w:r>
        <w:rPr>
          <w:color w:val="000000"/>
          <w:szCs w:val="20"/>
          <w:u w:color="000000"/>
        </w:rPr>
        <w:t>Przedłożony przez Wójt Gminy projekt uchwały zakłada następujące stawki:</w:t>
      </w:r>
    </w:p>
    <w:tbl>
      <w:tblPr>
        <w:tblW w:w="5000"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1655"/>
        <w:gridCol w:w="1509"/>
        <w:gridCol w:w="1451"/>
        <w:gridCol w:w="1130"/>
      </w:tblGrid>
      <w:tr w:rsidR="008E725F" w:rsidTr="0065370E">
        <w:trPr>
          <w:trHeight w:val="1710"/>
        </w:trPr>
        <w:tc>
          <w:tcPr>
            <w:tcW w:w="3405" w:type="dxa"/>
            <w:tcBorders>
              <w:top w:val="single" w:sz="4" w:space="0" w:color="auto"/>
              <w:left w:val="single" w:sz="4" w:space="0" w:color="auto"/>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lastRenderedPageBreak/>
              <w:t>NAZWA</w:t>
            </w:r>
          </w:p>
        </w:tc>
        <w:tc>
          <w:tcPr>
            <w:tcW w:w="1695" w:type="dxa"/>
            <w:tcBorders>
              <w:top w:val="single" w:sz="4" w:space="0" w:color="auto"/>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Górne stawki podatków na 2025 r. wg obwieszczenia Ministra Finansów</w:t>
            </w:r>
          </w:p>
        </w:tc>
        <w:tc>
          <w:tcPr>
            <w:tcW w:w="1545" w:type="dxa"/>
            <w:tcBorders>
              <w:top w:val="single" w:sz="4" w:space="0" w:color="auto"/>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Stawki obowiązujące w Gminie w  2024 r. </w:t>
            </w:r>
          </w:p>
        </w:tc>
        <w:tc>
          <w:tcPr>
            <w:tcW w:w="1485" w:type="dxa"/>
            <w:tcBorders>
              <w:top w:val="single" w:sz="4" w:space="0" w:color="auto"/>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Stawki lokalne na 2025 (wg propozycji Wójta)</w:t>
            </w:r>
          </w:p>
        </w:tc>
        <w:tc>
          <w:tcPr>
            <w:tcW w:w="1155" w:type="dxa"/>
            <w:tcBorders>
              <w:top w:val="single" w:sz="4" w:space="0" w:color="auto"/>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 wzrostu</w:t>
            </w:r>
          </w:p>
        </w:tc>
      </w:tr>
      <w:tr w:rsidR="008E725F" w:rsidTr="0065370E">
        <w:trPr>
          <w:trHeight w:val="300"/>
        </w:trPr>
        <w:tc>
          <w:tcPr>
            <w:tcW w:w="9285" w:type="dxa"/>
            <w:gridSpan w:val="5"/>
            <w:tcBorders>
              <w:top w:val="single" w:sz="4" w:space="0" w:color="auto"/>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b/>
                <w:szCs w:val="20"/>
              </w:rPr>
              <w:t>Grunty: </w:t>
            </w:r>
          </w:p>
        </w:tc>
      </w:tr>
      <w:tr w:rsidR="008E725F" w:rsidTr="0065370E">
        <w:trPr>
          <w:trHeight w:val="6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a) związane z prowadzeniem działalności gospodarczej</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1,38</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 xml:space="preserve">  1,25</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1,31</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104,80%</w:t>
            </w:r>
          </w:p>
        </w:tc>
      </w:tr>
      <w:tr w:rsidR="008E725F" w:rsidTr="0065370E">
        <w:trPr>
          <w:trHeight w:val="9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b) pod wodami powierzchniowymi stojącymi lub wodami powierzchniowymi płynącymi jezior i zbiorników sztucznych </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6,84</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6,66</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6,84</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102,70%</w:t>
            </w:r>
          </w:p>
        </w:tc>
      </w:tr>
      <w:tr w:rsidR="008E725F" w:rsidTr="0065370E">
        <w:trPr>
          <w:trHeight w:val="9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c) pozostałe, w tym zajęte na prowadzenie odpłatnej statutowej działalności pożytku publicznego </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0,73</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0,64</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0,67</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104,69%</w:t>
            </w:r>
          </w:p>
        </w:tc>
      </w:tr>
      <w:tr w:rsidR="008E725F" w:rsidTr="0065370E">
        <w:trPr>
          <w:trHeight w:val="9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d) niezabudowane objęte obszarem rewitalizacji, o którym mowa w ustawie z dnia 9 października 2015 r. o rewitalizacji</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4,51</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4,39</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4,51</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102,73%</w:t>
            </w:r>
          </w:p>
        </w:tc>
      </w:tr>
      <w:tr w:rsidR="008E725F" w:rsidTr="0065370E">
        <w:trPr>
          <w:trHeight w:val="300"/>
        </w:trPr>
        <w:tc>
          <w:tcPr>
            <w:tcW w:w="9285" w:type="dxa"/>
            <w:gridSpan w:val="5"/>
            <w:tcBorders>
              <w:top w:val="single" w:sz="2" w:space="0" w:color="auto"/>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b/>
                <w:szCs w:val="20"/>
              </w:rPr>
              <w:t>Budynki </w:t>
            </w:r>
          </w:p>
        </w:tc>
      </w:tr>
      <w:tr w:rsidR="008E725F" w:rsidTr="0065370E">
        <w:trPr>
          <w:trHeight w:val="3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a) mieszkalne</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1,19</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1,00</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1,05</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105,00%</w:t>
            </w:r>
          </w:p>
        </w:tc>
      </w:tr>
      <w:tr w:rsidR="008E725F" w:rsidTr="0065370E">
        <w:trPr>
          <w:trHeight w:val="6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b) wiązane z prowadzeniem działalności gospodarczej</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34,00</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27,50</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29,00</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105,45%</w:t>
            </w:r>
          </w:p>
        </w:tc>
      </w:tr>
      <w:tr w:rsidR="008E725F" w:rsidTr="0065370E">
        <w:trPr>
          <w:trHeight w:val="9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c) zajęte na prowadzenie działalności gospodarczej w zakresie obrotu kwalifikowanym materiałem siewnym </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15,92</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15,50</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15,92</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102,71%</w:t>
            </w:r>
          </w:p>
        </w:tc>
      </w:tr>
      <w:tr w:rsidR="008E725F" w:rsidTr="0065370E">
        <w:trPr>
          <w:trHeight w:val="9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d) związane z udzielaniem świadczeń zdrowotnych w rozumieniu przepisów o działalności leczniczej</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6,95</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6,76</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6,95</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102,81%</w:t>
            </w:r>
          </w:p>
        </w:tc>
      </w:tr>
      <w:tr w:rsidR="008E725F" w:rsidTr="0065370E">
        <w:trPr>
          <w:trHeight w:val="900"/>
        </w:trPr>
        <w:tc>
          <w:tcPr>
            <w:tcW w:w="3405" w:type="dxa"/>
            <w:tcBorders>
              <w:top w:val="nil"/>
              <w:left w:val="single" w:sz="2" w:space="0" w:color="auto"/>
              <w:bottom w:val="single" w:sz="4" w:space="0" w:color="auto"/>
              <w:right w:val="single" w:sz="4" w:space="0" w:color="auto"/>
            </w:tcBorders>
            <w:vAlign w:val="center"/>
          </w:tcPr>
          <w:p w:rsidR="008E725F" w:rsidRDefault="008E725F" w:rsidP="0065370E">
            <w:pPr>
              <w:rPr>
                <w:color w:val="000000"/>
                <w:szCs w:val="20"/>
                <w:u w:color="000000"/>
              </w:rPr>
            </w:pPr>
            <w:r>
              <w:rPr>
                <w:szCs w:val="20"/>
              </w:rPr>
              <w:t>e) pozostałe w tym zajęte na prowadzenie odpłatnej statutowej działalności pożytku publicznego </w:t>
            </w:r>
          </w:p>
        </w:tc>
        <w:tc>
          <w:tcPr>
            <w:tcW w:w="169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11,48</w:t>
            </w:r>
          </w:p>
        </w:tc>
        <w:tc>
          <w:tcPr>
            <w:tcW w:w="154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szCs w:val="20"/>
              </w:rPr>
              <w:t>10,00</w:t>
            </w:r>
          </w:p>
        </w:tc>
        <w:tc>
          <w:tcPr>
            <w:tcW w:w="148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10,50</w:t>
            </w:r>
          </w:p>
        </w:tc>
        <w:tc>
          <w:tcPr>
            <w:tcW w:w="1155" w:type="dxa"/>
            <w:tcBorders>
              <w:top w:val="nil"/>
              <w:left w:val="nil"/>
              <w:bottom w:val="single" w:sz="4" w:space="0" w:color="auto"/>
              <w:right w:val="single" w:sz="4" w:space="0" w:color="auto"/>
            </w:tcBorders>
            <w:vAlign w:val="center"/>
          </w:tcPr>
          <w:p w:rsidR="008E725F" w:rsidRDefault="008E725F" w:rsidP="0065370E">
            <w:pPr>
              <w:jc w:val="center"/>
              <w:rPr>
                <w:color w:val="000000"/>
                <w:szCs w:val="20"/>
                <w:u w:color="000000"/>
              </w:rPr>
            </w:pPr>
            <w:r>
              <w:rPr>
                <w:b/>
                <w:szCs w:val="20"/>
              </w:rPr>
              <w:t>105,00%</w:t>
            </w:r>
          </w:p>
        </w:tc>
      </w:tr>
    </w:tbl>
    <w:p w:rsidR="008E725F" w:rsidRDefault="008E725F" w:rsidP="008E725F">
      <w:pPr>
        <w:rPr>
          <w:color w:val="000000"/>
          <w:szCs w:val="20"/>
          <w:u w:color="000000"/>
        </w:rPr>
      </w:pPr>
    </w:p>
    <w:p w:rsidR="00B5652D" w:rsidRPr="00FC3F68" w:rsidRDefault="008A01DA" w:rsidP="00B5652D">
      <w:pPr>
        <w:keepNext/>
        <w:spacing w:line="276" w:lineRule="auto"/>
        <w:contextualSpacing/>
        <w:rPr>
          <w:b/>
        </w:rPr>
      </w:pPr>
      <w:r>
        <w:br/>
      </w:r>
      <w:r>
        <w:br/>
      </w:r>
      <w:r>
        <w:rPr>
          <w:b/>
          <w:bCs/>
          <w:u w:val="single"/>
        </w:rPr>
        <w:t>Głosowano w sprawie:</w:t>
      </w:r>
      <w:r>
        <w:br/>
        <w:t xml:space="preserve">w sprawie określenia wysokości stawek i zwolnień z podatku od nieruchomości na terenie Gminy Baranów na rok 2025,. </w:t>
      </w:r>
      <w:r>
        <w:br/>
      </w:r>
      <w:r>
        <w:br/>
      </w:r>
      <w:r>
        <w:rPr>
          <w:rStyle w:val="Pogrubienie"/>
          <w:u w:val="single"/>
        </w:rPr>
        <w:t>Wyniki głosowania</w:t>
      </w:r>
      <w:r>
        <w:br/>
      </w:r>
      <w:r>
        <w:lastRenderedPageBreak/>
        <w:t>ZA: 12, PRZECIW: 0, WSTRZYMUJĘ SIĘ: 1, BRAK GŁOSU: 0, NIEOBECNI: 2</w:t>
      </w:r>
      <w:r>
        <w:br/>
      </w:r>
      <w:r>
        <w:br/>
      </w:r>
      <w:r>
        <w:rPr>
          <w:u w:val="single"/>
        </w:rPr>
        <w:t>Wyniki imienne:</w:t>
      </w:r>
      <w:r>
        <w:br/>
        <w:t>ZA (12)</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Miłosz Telus, Mariola Wacławska-Ciołek, Jarosław Wiązowski, Agnieszka Wiśniewska, Paweł Zalewski</w:t>
      </w:r>
      <w:r>
        <w:br/>
        <w:t>WSTRZYMUJĘ SIĘ (1)</w:t>
      </w:r>
      <w:r>
        <w:br/>
        <w:t>Marcin Skowronek</w:t>
      </w:r>
      <w:r>
        <w:br/>
        <w:t>NIEOBECNI (2)</w:t>
      </w:r>
      <w:r>
        <w:br/>
        <w:t xml:space="preserve">Wioletta Kryńska, Michał </w:t>
      </w:r>
      <w:proofErr w:type="spellStart"/>
      <w:r>
        <w:t>Tybor</w:t>
      </w:r>
      <w:proofErr w:type="spellEnd"/>
      <w:r>
        <w:br/>
      </w:r>
      <w:r>
        <w:br/>
      </w:r>
      <w:r w:rsidR="00B5652D" w:rsidRPr="00374765">
        <w:rPr>
          <w:b/>
        </w:rPr>
        <w:t>Rada Gminy Baranów w głosowaniu imiennym</w:t>
      </w:r>
      <w:r w:rsidR="00B5652D">
        <w:rPr>
          <w:b/>
        </w:rPr>
        <w:t xml:space="preserve"> </w:t>
      </w:r>
      <w:r w:rsidR="00B5652D" w:rsidRPr="00374765">
        <w:rPr>
          <w:b/>
        </w:rPr>
        <w:t>podjęła Uchwałę nr. VI</w:t>
      </w:r>
      <w:r w:rsidR="00B5652D">
        <w:rPr>
          <w:b/>
        </w:rPr>
        <w:t>I</w:t>
      </w:r>
      <w:r w:rsidR="00B5652D" w:rsidRPr="00374765">
        <w:rPr>
          <w:b/>
        </w:rPr>
        <w:t>/</w:t>
      </w:r>
      <w:r w:rsidR="00B5652D">
        <w:rPr>
          <w:b/>
        </w:rPr>
        <w:t>46</w:t>
      </w:r>
      <w:r w:rsidR="00B5652D" w:rsidRPr="00374765">
        <w:rPr>
          <w:b/>
        </w:rPr>
        <w:t xml:space="preserve">/2024 </w:t>
      </w:r>
      <w:r w:rsidR="00B5652D">
        <w:rPr>
          <w:b/>
        </w:rPr>
        <w:t xml:space="preserve">w sprawie </w:t>
      </w:r>
      <w:r w:rsidR="00B5652D" w:rsidRPr="00B5652D">
        <w:rPr>
          <w:b/>
        </w:rPr>
        <w:t>określenia wysokości stawek i zwolnień z podatku od nieruchomości na terenie Gminy Baranów na rok 2025</w:t>
      </w:r>
      <w:r w:rsidR="00B5652D" w:rsidRPr="00FC3F68">
        <w:rPr>
          <w:b/>
        </w:rPr>
        <w:t>,</w:t>
      </w:r>
    </w:p>
    <w:p w:rsidR="00B5652D" w:rsidRDefault="00B5652D" w:rsidP="00B5652D">
      <w:pPr>
        <w:pStyle w:val="NormalnyWeb"/>
        <w:spacing w:before="0" w:beforeAutospacing="0" w:after="0" w:afterAutospacing="0"/>
        <w:rPr>
          <w:i/>
          <w:color w:val="00B0F0"/>
        </w:rPr>
      </w:pPr>
      <w:r>
        <w:rPr>
          <w:i/>
          <w:color w:val="00B0F0"/>
        </w:rPr>
        <w:t>(zał. nr 6 do protokołu)</w:t>
      </w:r>
    </w:p>
    <w:p w:rsidR="00B5652D" w:rsidRDefault="008A01DA" w:rsidP="00FC3F68">
      <w:pPr>
        <w:pStyle w:val="NormalnyWeb"/>
        <w:spacing w:before="0" w:beforeAutospacing="0" w:after="0" w:afterAutospacing="0"/>
      </w:pPr>
      <w:r>
        <w:br/>
      </w:r>
      <w:r>
        <w:br/>
      </w:r>
      <w:r w:rsidR="00B5652D" w:rsidRPr="00B5652D">
        <w:rPr>
          <w:b/>
          <w:highlight w:val="lightGray"/>
        </w:rPr>
        <w:t xml:space="preserve">Ad. 6. </w:t>
      </w:r>
      <w:r w:rsidRPr="00B5652D">
        <w:rPr>
          <w:b/>
          <w:highlight w:val="lightGray"/>
        </w:rPr>
        <w:t>e) w sprawie uchylenia uchwały w sprawie wprowadzenia świadczenia pieniężnego „Baranowski Bon Żłobkowy”,</w:t>
      </w:r>
      <w:r>
        <w:br/>
      </w:r>
    </w:p>
    <w:p w:rsidR="0036197C" w:rsidRPr="00315E2C" w:rsidRDefault="00B5652D" w:rsidP="0036197C">
      <w:pPr>
        <w:pStyle w:val="NormalnyWeb"/>
        <w:shd w:val="clear" w:color="auto" w:fill="FFFFFF"/>
        <w:spacing w:before="0" w:beforeAutospacing="0" w:after="240" w:afterAutospacing="0"/>
        <w:jc w:val="both"/>
        <w:textAlignment w:val="baseline"/>
        <w:rPr>
          <w:color w:val="1B1B1B"/>
        </w:rPr>
      </w:pPr>
      <w:r>
        <w:t xml:space="preserve">Kierownik GOPS w Baranowie Agnieszka Łopata - </w:t>
      </w:r>
      <w:r w:rsidR="0036197C" w:rsidRPr="001E26FE">
        <w:rPr>
          <w:color w:val="1B1B1B"/>
        </w:rPr>
        <w:t>Ustawa</w:t>
      </w:r>
      <w:r w:rsidR="0036197C" w:rsidRPr="00315E2C">
        <w:rPr>
          <w:color w:val="1B1B1B"/>
        </w:rPr>
        <w:t xml:space="preserve"> z dnia 15 maja 2024 r. o wspieraniu rodziców w aktywności zawodowej oraz wychowaniu dziecka „Aktywny rodzic”  jest elementem kompleksowej reformy systemu wspierania opieki nad dziećmi do lat 3. Ustawa „Aktywny Rodzic” ustala 3 nowe świadczenia</w:t>
      </w:r>
      <w:r w:rsidR="0036197C">
        <w:rPr>
          <w:color w:val="1B1B1B"/>
        </w:rPr>
        <w:t>, które będą wypłacane przez ZUS</w:t>
      </w:r>
      <w:r w:rsidR="0036197C" w:rsidRPr="00315E2C">
        <w:rPr>
          <w:color w:val="1B1B1B"/>
        </w:rPr>
        <w:t>:</w:t>
      </w:r>
    </w:p>
    <w:p w:rsidR="0036197C" w:rsidRPr="00315E2C" w:rsidRDefault="0036197C" w:rsidP="0036197C">
      <w:pPr>
        <w:pStyle w:val="NormalnyWeb"/>
        <w:shd w:val="clear" w:color="auto" w:fill="FFFFFF"/>
        <w:spacing w:before="0" w:beforeAutospacing="0" w:after="240" w:afterAutospacing="0"/>
        <w:jc w:val="both"/>
        <w:textAlignment w:val="baseline"/>
        <w:rPr>
          <w:color w:val="1B1B1B"/>
        </w:rPr>
      </w:pPr>
      <w:r w:rsidRPr="00315E2C">
        <w:rPr>
          <w:color w:val="1B1B1B"/>
        </w:rPr>
        <w:t xml:space="preserve">a) Aktywni rodzice w pracy (tzw. </w:t>
      </w:r>
      <w:proofErr w:type="spellStart"/>
      <w:r w:rsidRPr="00315E2C">
        <w:rPr>
          <w:color w:val="1B1B1B"/>
        </w:rPr>
        <w:t>babciowe</w:t>
      </w:r>
      <w:proofErr w:type="spellEnd"/>
      <w:r w:rsidRPr="00315E2C">
        <w:rPr>
          <w:color w:val="1B1B1B"/>
        </w:rPr>
        <w:t>) - dla rodziców aktywnych zawodowo 1500 zł miesięcznie na rzecz organizacji opieki nad maluchem w wieku 12 - 35 miesięcy. w domu. W przypadku podpisania umowy uaktywniającej, która od lat funkcjonuje na podstawie ustawy o opiece nad dziećmi w wieku do lat 3,budżet państwa pokrywa również koszty składek, które w przypadku osób w wieku emerytalnym są szczególnie istotne gdyż zwiększają podstawę emerytury. Istotne jest, że zawarcie takiej umowy uaktywniającej, jak i innej umowy z nianią, nie jest obowiązkowe;</w:t>
      </w:r>
    </w:p>
    <w:p w:rsidR="0036197C" w:rsidRPr="00315E2C" w:rsidRDefault="0036197C" w:rsidP="0036197C">
      <w:pPr>
        <w:pStyle w:val="NormalnyWeb"/>
        <w:shd w:val="clear" w:color="auto" w:fill="FFFFFF"/>
        <w:spacing w:before="0" w:beforeAutospacing="0" w:after="240" w:afterAutospacing="0"/>
        <w:jc w:val="both"/>
        <w:textAlignment w:val="baseline"/>
        <w:rPr>
          <w:color w:val="1B1B1B"/>
        </w:rPr>
      </w:pPr>
      <w:r w:rsidRPr="00315E2C">
        <w:rPr>
          <w:color w:val="1B1B1B"/>
        </w:rPr>
        <w:t xml:space="preserve">b) Aktywnie w żłobku - dofinansowanie do żłobka do 1500 zł miesięcznie na dziecko </w:t>
      </w:r>
      <w:r>
        <w:rPr>
          <w:color w:val="1B1B1B"/>
        </w:rPr>
        <w:t xml:space="preserve">lub 1900 zł na dziecko z niepełnosprawnością </w:t>
      </w:r>
      <w:r w:rsidRPr="00315E2C">
        <w:rPr>
          <w:color w:val="1B1B1B"/>
        </w:rPr>
        <w:t>na pokrycie kosztów pobytu dziecka w żłobku, klubie dzie</w:t>
      </w:r>
      <w:r>
        <w:rPr>
          <w:color w:val="1B1B1B"/>
        </w:rPr>
        <w:t>cięcym czy u dziennego opiekuna. Warunkiem otrzymania świadczenia jest uczęszczanie dziecka do placówki i potwierdzenie tego w rejestrze żłobków albo w wykazie dziennych opiekunów. Natomiast świadczenie przysługuje do końca roku szkolnego, w którym dziecko skończy 3 lata a gdy objęcie dziecka wychowaniem przedszkolnym jest niemożliwe lub utrudnione – do końca roku szkolnego, w którym dziecko skończy 4 lata.</w:t>
      </w:r>
    </w:p>
    <w:p w:rsidR="0036197C" w:rsidRPr="00315E2C" w:rsidRDefault="0036197C" w:rsidP="0036197C">
      <w:pPr>
        <w:pStyle w:val="NormalnyWeb"/>
        <w:shd w:val="clear" w:color="auto" w:fill="FFFFFF"/>
        <w:spacing w:before="0" w:beforeAutospacing="0" w:after="240" w:afterAutospacing="0"/>
        <w:jc w:val="both"/>
        <w:textAlignment w:val="baseline"/>
        <w:rPr>
          <w:color w:val="1B1B1B"/>
        </w:rPr>
      </w:pPr>
      <w:r w:rsidRPr="00315E2C">
        <w:rPr>
          <w:color w:val="1B1B1B"/>
        </w:rPr>
        <w:t>c) Aktywnie w domu - 500 zł miesięcznie na dziecko w wieku 12 - 35 miesięcy dla rodziców, którzy wychowują swojego malucha w domu .</w:t>
      </w:r>
    </w:p>
    <w:p w:rsidR="0036197C" w:rsidRPr="00315E2C" w:rsidRDefault="0036197C" w:rsidP="0036197C">
      <w:pPr>
        <w:pStyle w:val="NormalnyWeb"/>
        <w:shd w:val="clear" w:color="auto" w:fill="FFFFFF"/>
        <w:spacing w:before="0" w:beforeAutospacing="0" w:after="240" w:afterAutospacing="0"/>
        <w:jc w:val="both"/>
        <w:textAlignment w:val="baseline"/>
        <w:rPr>
          <w:color w:val="1B1B1B"/>
        </w:rPr>
      </w:pPr>
      <w:r w:rsidRPr="00315E2C">
        <w:rPr>
          <w:color w:val="1B1B1B"/>
        </w:rPr>
        <w:t>Wejście w życie r</w:t>
      </w:r>
      <w:r w:rsidRPr="00315E2C">
        <w:rPr>
          <w:color w:val="040404"/>
          <w:shd w:val="clear" w:color="auto" w:fill="FFFFFF"/>
        </w:rPr>
        <w:t>ządowego programu „Aktywny Rodzic”, a w szczególności</w:t>
      </w:r>
      <w:r>
        <w:rPr>
          <w:color w:val="040404"/>
          <w:shd w:val="clear" w:color="auto" w:fill="FFFFFF"/>
        </w:rPr>
        <w:t xml:space="preserve"> pkt b czyli</w:t>
      </w:r>
      <w:r w:rsidRPr="00315E2C">
        <w:rPr>
          <w:color w:val="040404"/>
          <w:shd w:val="clear" w:color="auto" w:fill="FFFFFF"/>
        </w:rPr>
        <w:t xml:space="preserve"> świadczenia „aktywnie w żłobku” wpłynęło na uchylenie uchwały w sprawie Baranowskiego Bonu Żłobkowego.</w:t>
      </w:r>
      <w:r>
        <w:rPr>
          <w:color w:val="040404"/>
          <w:shd w:val="clear" w:color="auto" w:fill="FFFFFF"/>
        </w:rPr>
        <w:t xml:space="preserve"> Zgodnie z postanowieniami uchwały od 1 stycznia 2025 r. nie będzie przyznawane świadczenie Baranowski Bon Żłobkowy</w:t>
      </w:r>
    </w:p>
    <w:p w:rsidR="0036197C" w:rsidRPr="00FC3F68" w:rsidRDefault="008A01DA" w:rsidP="0036197C">
      <w:pPr>
        <w:keepNext/>
        <w:spacing w:line="276" w:lineRule="auto"/>
        <w:contextualSpacing/>
        <w:rPr>
          <w:b/>
        </w:rPr>
      </w:pPr>
      <w:r>
        <w:lastRenderedPageBreak/>
        <w:br/>
      </w:r>
      <w:r>
        <w:br/>
      </w:r>
      <w:r>
        <w:rPr>
          <w:b/>
          <w:bCs/>
          <w:u w:val="single"/>
        </w:rPr>
        <w:t>Głosowano w sprawie:</w:t>
      </w:r>
      <w:r>
        <w:br/>
        <w:t xml:space="preserve">w sprawie uchylenia uchwały w sprawie wprowadzenia świadczenia pieniężnego „Baranowski Bon Żłobkowy”,. </w:t>
      </w:r>
      <w:r>
        <w:br/>
      </w:r>
      <w:r>
        <w:br/>
      </w:r>
      <w:r>
        <w:rPr>
          <w:rStyle w:val="Pogrubienie"/>
          <w:u w:val="single"/>
        </w:rPr>
        <w:t>Wyniki głosowania</w:t>
      </w:r>
      <w:r>
        <w:br/>
        <w:t>ZA: 12, PRZECIW: 0, WSTRZYMUJĘ SIĘ: 1, BRAK GŁOSU: 0, NIEOBECNI: 2</w:t>
      </w:r>
      <w:r>
        <w:br/>
      </w:r>
      <w:r>
        <w:br/>
      </w:r>
      <w:r>
        <w:rPr>
          <w:u w:val="single"/>
        </w:rPr>
        <w:t>Wyniki imienne:</w:t>
      </w:r>
      <w:r>
        <w:br/>
        <w:t>ZA (12)</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Miłosz Telus, Mariola Wacławska-Ciołek, Jarosław Wiązowski, Agnieszka Wiśniewska, Paweł Zalewski</w:t>
      </w:r>
      <w:r>
        <w:br/>
        <w:t>WSTRZYMUJĘ SIĘ (1)</w:t>
      </w:r>
      <w:r>
        <w:br/>
        <w:t>Marcin Skowronek</w:t>
      </w:r>
      <w:r>
        <w:br/>
        <w:t>NIEOBECNI (2)</w:t>
      </w:r>
      <w:r>
        <w:br/>
        <w:t xml:space="preserve">Wioletta Kryńska, Michał </w:t>
      </w:r>
      <w:proofErr w:type="spellStart"/>
      <w:r>
        <w:t>Tybor</w:t>
      </w:r>
      <w:proofErr w:type="spellEnd"/>
      <w:r>
        <w:br/>
      </w:r>
      <w:r w:rsidR="0036197C" w:rsidRPr="00374765">
        <w:rPr>
          <w:b/>
        </w:rPr>
        <w:t>Rada Gminy Baranów w głosowaniu imiennym</w:t>
      </w:r>
      <w:r w:rsidR="0036197C">
        <w:rPr>
          <w:b/>
        </w:rPr>
        <w:t xml:space="preserve"> </w:t>
      </w:r>
      <w:r w:rsidR="0036197C" w:rsidRPr="00374765">
        <w:rPr>
          <w:b/>
        </w:rPr>
        <w:t>podjęła Uchwałę nr. VI</w:t>
      </w:r>
      <w:r w:rsidR="0036197C">
        <w:rPr>
          <w:b/>
        </w:rPr>
        <w:t>I</w:t>
      </w:r>
      <w:r w:rsidR="0036197C" w:rsidRPr="00374765">
        <w:rPr>
          <w:b/>
        </w:rPr>
        <w:t>/</w:t>
      </w:r>
      <w:r w:rsidR="0036197C">
        <w:rPr>
          <w:b/>
        </w:rPr>
        <w:t>47</w:t>
      </w:r>
      <w:r w:rsidR="0036197C" w:rsidRPr="00374765">
        <w:rPr>
          <w:b/>
        </w:rPr>
        <w:t xml:space="preserve">/2024 </w:t>
      </w:r>
      <w:r w:rsidR="0036197C">
        <w:rPr>
          <w:b/>
        </w:rPr>
        <w:t xml:space="preserve">w sprawie </w:t>
      </w:r>
      <w:r w:rsidR="0036197C" w:rsidRPr="0036197C">
        <w:rPr>
          <w:b/>
        </w:rPr>
        <w:t>uchylenia uchwały w sprawie wprowadzenia świadczenia pieniężnego „Baranowski Bon Żłobkowy”,,</w:t>
      </w:r>
    </w:p>
    <w:p w:rsidR="0036197C" w:rsidRDefault="0036197C" w:rsidP="0036197C">
      <w:pPr>
        <w:pStyle w:val="NormalnyWeb"/>
        <w:spacing w:before="0" w:beforeAutospacing="0" w:after="0" w:afterAutospacing="0"/>
        <w:rPr>
          <w:i/>
          <w:color w:val="00B0F0"/>
        </w:rPr>
      </w:pPr>
      <w:r>
        <w:rPr>
          <w:i/>
          <w:color w:val="00B0F0"/>
        </w:rPr>
        <w:t>(zał. nr 7 do protokołu)</w:t>
      </w:r>
    </w:p>
    <w:p w:rsidR="003B2194" w:rsidRDefault="008A01DA" w:rsidP="008224B7">
      <w:pPr>
        <w:keepNext/>
        <w:spacing w:line="276" w:lineRule="auto"/>
        <w:contextualSpacing/>
        <w:rPr>
          <w:b/>
        </w:rPr>
      </w:pPr>
      <w:r>
        <w:br/>
      </w:r>
      <w:r w:rsidR="00194EB5" w:rsidRPr="00194EB5">
        <w:rPr>
          <w:b/>
          <w:strike/>
        </w:rPr>
        <w:t xml:space="preserve">Ad. 6. </w:t>
      </w:r>
      <w:r w:rsidRPr="00194EB5">
        <w:rPr>
          <w:b/>
          <w:strike/>
        </w:rPr>
        <w:t>f) w sprawie przyjęcia Regulaminu wsparcia edukacji uzdolnionych dzieci i młodzieży uczących się w placówkach dla których organem prowadzącym jest Gmina Baranów,</w:t>
      </w:r>
      <w:r>
        <w:br/>
      </w:r>
      <w:r>
        <w:br/>
      </w:r>
      <w:r w:rsidR="00194EB5" w:rsidRPr="001B1CFF">
        <w:rPr>
          <w:b/>
          <w:highlight w:val="lightGray"/>
        </w:rPr>
        <w:t xml:space="preserve">Ad. 6. </w:t>
      </w:r>
      <w:r w:rsidRPr="001B1CFF">
        <w:rPr>
          <w:b/>
          <w:highlight w:val="lightGray"/>
        </w:rPr>
        <w:t>g) w sprawie przyjęcia programu współpracy Gminy Baranów z organizacjami pozarządowymi oraz innymi podmiotami prowadzącymi działalność pożytku publicznego na rok 2025,</w:t>
      </w:r>
    </w:p>
    <w:p w:rsidR="003B2194" w:rsidRDefault="008A01DA" w:rsidP="003B2194">
      <w:pPr>
        <w:pStyle w:val="NormalnyWeb"/>
        <w:spacing w:before="0" w:beforeAutospacing="0" w:after="0" w:afterAutospacing="0"/>
        <w:jc w:val="both"/>
        <w:rPr>
          <w:rFonts w:eastAsia="Calibri"/>
        </w:rPr>
      </w:pPr>
      <w:r>
        <w:br/>
      </w:r>
      <w:r w:rsidR="003B2194">
        <w:t xml:space="preserve">Inspektor ds. Oświaty Tomasz Gasik - </w:t>
      </w:r>
      <w:r w:rsidR="003B2194">
        <w:rPr>
          <w:rFonts w:eastAsia="Calibri"/>
        </w:rPr>
        <w:t>zreferował projekt uchwały  w oparciu o zebrane dane ze wszystkich szkół podstawowych z terenu naszej gminy.</w:t>
      </w:r>
    </w:p>
    <w:p w:rsidR="003B2194" w:rsidRDefault="003B2194" w:rsidP="003B2194">
      <w:pPr>
        <w:pStyle w:val="NormalnyWeb"/>
        <w:spacing w:before="0" w:beforeAutospacing="0" w:after="0" w:afterAutospacing="0"/>
        <w:jc w:val="both"/>
        <w:rPr>
          <w:rFonts w:eastAsia="Calibri"/>
        </w:rPr>
      </w:pPr>
      <w:r>
        <w:rPr>
          <w:rFonts w:eastAsia="Calibri"/>
        </w:rPr>
        <w:t xml:space="preserve">Propozycje od Radnych: </w:t>
      </w:r>
    </w:p>
    <w:p w:rsidR="003B2194" w:rsidRDefault="003B2194" w:rsidP="003B2194">
      <w:pPr>
        <w:pStyle w:val="NormalnyWeb"/>
        <w:spacing w:before="0" w:beforeAutospacing="0" w:after="0" w:afterAutospacing="0"/>
        <w:jc w:val="both"/>
        <w:rPr>
          <w:rFonts w:eastAsia="Calibri"/>
        </w:rPr>
      </w:pPr>
      <w:r>
        <w:rPr>
          <w:rFonts w:eastAsia="Calibri"/>
        </w:rPr>
        <w:t>-pozostawić kwotę a zmniejszyć próg</w:t>
      </w:r>
    </w:p>
    <w:p w:rsidR="003B2194" w:rsidRDefault="003B2194" w:rsidP="003B2194">
      <w:pPr>
        <w:pStyle w:val="NormalnyWeb"/>
        <w:spacing w:before="0" w:beforeAutospacing="0" w:after="0" w:afterAutospacing="0"/>
        <w:jc w:val="both"/>
        <w:rPr>
          <w:rFonts w:eastAsia="Calibri"/>
        </w:rPr>
      </w:pPr>
      <w:r>
        <w:rPr>
          <w:rFonts w:eastAsia="Calibri"/>
        </w:rPr>
        <w:t>-wyniki z egzaminu + wyniki w nauce, jako połączenie, a nie do wyboru</w:t>
      </w:r>
    </w:p>
    <w:p w:rsidR="003B2194" w:rsidRDefault="003B2194" w:rsidP="003B2194">
      <w:pPr>
        <w:pStyle w:val="NormalnyWeb"/>
        <w:spacing w:before="0" w:beforeAutospacing="0" w:after="0" w:afterAutospacing="0"/>
        <w:jc w:val="both"/>
        <w:rPr>
          <w:rFonts w:eastAsia="Calibri"/>
        </w:rPr>
      </w:pPr>
      <w:r>
        <w:rPr>
          <w:rFonts w:eastAsia="Calibri"/>
        </w:rPr>
        <w:t>-zamiast zapisu konkretnej kwoty wpisać informację o możliwości uzyskania nagrody Wójta.</w:t>
      </w:r>
    </w:p>
    <w:p w:rsidR="003B2194" w:rsidRDefault="003B2194" w:rsidP="003B2194">
      <w:pPr>
        <w:pStyle w:val="NormalnyWeb"/>
        <w:spacing w:before="0" w:beforeAutospacing="0" w:after="0" w:afterAutospacing="0"/>
        <w:jc w:val="both"/>
        <w:rPr>
          <w:rFonts w:eastAsia="Calibri"/>
        </w:rPr>
      </w:pPr>
      <w:r>
        <w:rPr>
          <w:rFonts w:eastAsia="Calibri"/>
        </w:rPr>
        <w:t>-wprowadzenie wartości 400zł</w:t>
      </w:r>
    </w:p>
    <w:p w:rsidR="003B2194" w:rsidRDefault="003B2194" w:rsidP="003B2194">
      <w:pPr>
        <w:pStyle w:val="NormalnyWeb"/>
        <w:spacing w:before="0" w:beforeAutospacing="0" w:after="0" w:afterAutospacing="0"/>
        <w:jc w:val="both"/>
        <w:rPr>
          <w:rFonts w:eastAsia="Calibri"/>
        </w:rPr>
      </w:pPr>
      <w:r>
        <w:rPr>
          <w:rFonts w:eastAsia="Calibri"/>
        </w:rPr>
        <w:t>Zauważono, że projekt uchwały nie posiada uzasadnienia, oraz w samej uchwale powinien widnieć zapis o uchyleniu poprzedniej uchwały</w:t>
      </w:r>
    </w:p>
    <w:p w:rsidR="008224B7" w:rsidRPr="003B2194" w:rsidRDefault="008A01DA" w:rsidP="003B2194">
      <w:pPr>
        <w:pStyle w:val="NormalnyWeb"/>
        <w:spacing w:before="0" w:beforeAutospacing="0" w:after="0" w:afterAutospacing="0"/>
        <w:jc w:val="both"/>
        <w:rPr>
          <w:rFonts w:eastAsia="Calibri"/>
        </w:rPr>
      </w:pPr>
      <w:r w:rsidRPr="003B2194">
        <w:rPr>
          <w:b/>
        </w:rPr>
        <w:br/>
      </w:r>
      <w:r w:rsidR="008224B7" w:rsidRPr="003B2194">
        <w:rPr>
          <w:b/>
        </w:rPr>
        <w:t>Piotra Gonera</w:t>
      </w:r>
      <w:r w:rsidR="008224B7">
        <w:t xml:space="preserve"> – czego dokładnie dotyczyła opinia Klubu Sportowego „Orion”</w:t>
      </w:r>
    </w:p>
    <w:p w:rsidR="008224B7" w:rsidRDefault="008224B7" w:rsidP="008224B7">
      <w:pPr>
        <w:keepNext/>
        <w:spacing w:line="276" w:lineRule="auto"/>
        <w:contextualSpacing/>
      </w:pPr>
      <w:r w:rsidRPr="003B2194">
        <w:rPr>
          <w:b/>
        </w:rPr>
        <w:lastRenderedPageBreak/>
        <w:t>Tomasz Gasik</w:t>
      </w:r>
      <w:r>
        <w:t xml:space="preserve"> – odczytano opinię Klubu</w:t>
      </w:r>
    </w:p>
    <w:p w:rsidR="008224B7" w:rsidRDefault="008224B7" w:rsidP="008224B7">
      <w:pPr>
        <w:keepNext/>
        <w:spacing w:line="276" w:lineRule="auto"/>
        <w:contextualSpacing/>
      </w:pPr>
      <w:r w:rsidRPr="003B2194">
        <w:rPr>
          <w:b/>
        </w:rPr>
        <w:t>Piotr Gonera</w:t>
      </w:r>
      <w:r>
        <w:t xml:space="preserve"> – czy komisja nie chciała dyskutować na temat podniesienia kwot i dlaczego rozpatrzono negatywnie</w:t>
      </w:r>
    </w:p>
    <w:p w:rsidR="008224B7" w:rsidRDefault="008224B7" w:rsidP="008224B7">
      <w:pPr>
        <w:keepNext/>
        <w:spacing w:line="276" w:lineRule="auto"/>
        <w:contextualSpacing/>
      </w:pPr>
      <w:r w:rsidRPr="003B2194">
        <w:rPr>
          <w:b/>
        </w:rPr>
        <w:t xml:space="preserve">Jagoda </w:t>
      </w:r>
      <w:proofErr w:type="spellStart"/>
      <w:r w:rsidRPr="003B2194">
        <w:rPr>
          <w:b/>
        </w:rPr>
        <w:t>Kazusek</w:t>
      </w:r>
      <w:proofErr w:type="spellEnd"/>
      <w:r>
        <w:t xml:space="preserve"> – zgłosił się tylko jeden klub, a nie muszą to być organizacje z terenu gminy</w:t>
      </w:r>
    </w:p>
    <w:p w:rsidR="003B2194" w:rsidRDefault="008224B7" w:rsidP="008224B7">
      <w:pPr>
        <w:pStyle w:val="NormalnyWeb"/>
        <w:spacing w:before="0" w:beforeAutospacing="0" w:after="0" w:afterAutospacing="0"/>
      </w:pPr>
      <w:r w:rsidRPr="003B2194">
        <w:rPr>
          <w:b/>
        </w:rPr>
        <w:t>Wójt Gminy</w:t>
      </w:r>
      <w:r>
        <w:t xml:space="preserve"> – to była opinia do regulaminu a nie do kwoty. Każda organizacja będzie mogła przystąpić do konkursu.</w:t>
      </w:r>
    </w:p>
    <w:p w:rsidR="003B2194" w:rsidRPr="00FC3F68" w:rsidRDefault="008A01DA" w:rsidP="003B2194">
      <w:pPr>
        <w:keepNext/>
        <w:spacing w:line="276" w:lineRule="auto"/>
        <w:contextualSpacing/>
        <w:rPr>
          <w:b/>
        </w:rPr>
      </w:pPr>
      <w:r>
        <w:br/>
      </w:r>
      <w:r>
        <w:rPr>
          <w:b/>
          <w:bCs/>
          <w:u w:val="single"/>
        </w:rPr>
        <w:t>Głosowano w sprawie:</w:t>
      </w:r>
      <w:r>
        <w:br/>
        <w:t xml:space="preserve">w sprawie przyjęcia programu współpracy Gminy Baranów z organizacjami pozarządowymi oraz innymi podmiotami prowadzącymi działalność pożytku publicznego na rok 2025,. </w:t>
      </w:r>
      <w:r>
        <w:br/>
      </w:r>
      <w:r>
        <w:br/>
      </w:r>
      <w:r>
        <w:rPr>
          <w:rStyle w:val="Pogrubienie"/>
          <w:u w:val="single"/>
        </w:rPr>
        <w:t>Wyniki głosowania</w:t>
      </w:r>
      <w:r>
        <w:br/>
        <w:t>ZA: 12, PRZECIW: 1, WSTRZYMUJĘ SIĘ: 0, BRAK GŁOSU: 0, NIEOBECNI: 2</w:t>
      </w:r>
      <w:r>
        <w:br/>
      </w:r>
      <w:r>
        <w:br/>
      </w:r>
      <w:r>
        <w:rPr>
          <w:u w:val="single"/>
        </w:rPr>
        <w:t>Wyniki imienne:</w:t>
      </w:r>
      <w:r>
        <w:br/>
        <w:t>ZA (12)</w:t>
      </w:r>
      <w:r>
        <w:br/>
        <w:t xml:space="preserve">Marek Jaskólski, Zygmunt Kazimierski, Jagoda </w:t>
      </w:r>
      <w:proofErr w:type="spellStart"/>
      <w:r>
        <w:t>Kazusek</w:t>
      </w:r>
      <w:proofErr w:type="spellEnd"/>
      <w:r>
        <w:t xml:space="preserve">, Witold Konarski, Barbara </w:t>
      </w:r>
      <w:proofErr w:type="spellStart"/>
      <w:r>
        <w:t>Pipirs</w:t>
      </w:r>
      <w:proofErr w:type="spellEnd"/>
      <w:r>
        <w:t>, Arkadiusz Radziejewski, Marcin Skowronek, Miłosz Telus, Mariola Wacławska-Ciołek, Jarosław Wiązowski, Agnieszka Wiśniewska, Paweł Zalewski</w:t>
      </w:r>
      <w:r>
        <w:br/>
        <w:t>PRZECIW (1)</w:t>
      </w:r>
      <w:r>
        <w:br/>
        <w:t>Piotr Gonera</w:t>
      </w:r>
      <w:r>
        <w:br/>
        <w:t>NIEOBECNI (2)</w:t>
      </w:r>
      <w:r>
        <w:br/>
        <w:t xml:space="preserve">Wioletta Kryńska, Michał </w:t>
      </w:r>
      <w:proofErr w:type="spellStart"/>
      <w:r>
        <w:t>Tybor</w:t>
      </w:r>
      <w:proofErr w:type="spellEnd"/>
      <w:r>
        <w:br/>
      </w:r>
      <w:r>
        <w:br/>
      </w:r>
      <w:r w:rsidR="003B2194" w:rsidRPr="00374765">
        <w:rPr>
          <w:b/>
        </w:rPr>
        <w:t>Rada Gminy Baranów w głosowaniu imiennym</w:t>
      </w:r>
      <w:r w:rsidR="003B2194">
        <w:rPr>
          <w:b/>
        </w:rPr>
        <w:t xml:space="preserve"> </w:t>
      </w:r>
      <w:r w:rsidR="003B2194" w:rsidRPr="00374765">
        <w:rPr>
          <w:b/>
        </w:rPr>
        <w:t>podjęła Uchwałę nr. VI</w:t>
      </w:r>
      <w:r w:rsidR="003B2194">
        <w:rPr>
          <w:b/>
        </w:rPr>
        <w:t>I</w:t>
      </w:r>
      <w:r w:rsidR="003B2194" w:rsidRPr="00374765">
        <w:rPr>
          <w:b/>
        </w:rPr>
        <w:t>/</w:t>
      </w:r>
      <w:r w:rsidR="003B2194">
        <w:rPr>
          <w:b/>
        </w:rPr>
        <w:t>48</w:t>
      </w:r>
      <w:r w:rsidR="003B2194" w:rsidRPr="00374765">
        <w:rPr>
          <w:b/>
        </w:rPr>
        <w:t xml:space="preserve">/2024 </w:t>
      </w:r>
      <w:r w:rsidR="003B2194">
        <w:rPr>
          <w:b/>
        </w:rPr>
        <w:t xml:space="preserve">w sprawie </w:t>
      </w:r>
      <w:r w:rsidR="003B2194" w:rsidRPr="008224B7">
        <w:rPr>
          <w:b/>
        </w:rPr>
        <w:t>przyjęcia programu współpracy Gminy Baranów z organizacjami pozarządowymi oraz innymi podmiotami prowadzącymi działalność pożytku publicznego na rok 2025</w:t>
      </w:r>
      <w:r w:rsidR="003B2194">
        <w:rPr>
          <w:b/>
        </w:rPr>
        <w:t>.</w:t>
      </w:r>
    </w:p>
    <w:p w:rsidR="003B2194" w:rsidRDefault="003B2194" w:rsidP="003B2194">
      <w:pPr>
        <w:pStyle w:val="NormalnyWeb"/>
        <w:spacing w:before="0" w:beforeAutospacing="0" w:after="0" w:afterAutospacing="0"/>
        <w:rPr>
          <w:i/>
          <w:color w:val="00B0F0"/>
        </w:rPr>
      </w:pPr>
      <w:r>
        <w:rPr>
          <w:i/>
          <w:color w:val="00B0F0"/>
        </w:rPr>
        <w:t>(zał. nr 8 do protokołu)</w:t>
      </w:r>
    </w:p>
    <w:p w:rsidR="003B2194" w:rsidRPr="009D61BD" w:rsidRDefault="008A01DA" w:rsidP="003B2194">
      <w:pPr>
        <w:spacing w:before="120" w:after="120"/>
        <w:rPr>
          <w:rFonts w:eastAsia="Times New Roman"/>
          <w:color w:val="000000"/>
          <w:shd w:val="clear" w:color="auto" w:fill="FFFFFF"/>
        </w:rPr>
      </w:pPr>
      <w:r>
        <w:br/>
      </w:r>
      <w:r>
        <w:br/>
      </w:r>
      <w:r w:rsidR="003B2194" w:rsidRPr="003B2194">
        <w:rPr>
          <w:b/>
          <w:highlight w:val="lightGray"/>
        </w:rPr>
        <w:t xml:space="preserve">Ad. 6. </w:t>
      </w:r>
      <w:r w:rsidRPr="003B2194">
        <w:rPr>
          <w:b/>
          <w:highlight w:val="lightGray"/>
        </w:rPr>
        <w:t>h) w sprawie rozpatrzenia skargi na dyrektora szkoły,</w:t>
      </w:r>
      <w:r>
        <w:br/>
      </w:r>
      <w:r>
        <w:br/>
      </w:r>
      <w:r w:rsidR="003B2194" w:rsidRPr="003B2194">
        <w:rPr>
          <w:b/>
        </w:rPr>
        <w:t>Radna Agnieszka Wiśniewska</w:t>
      </w:r>
      <w:r w:rsidR="003B2194">
        <w:t xml:space="preserve"> - </w:t>
      </w:r>
      <w:r w:rsidR="003B2194" w:rsidRPr="009D61BD">
        <w:rPr>
          <w:rFonts w:eastAsia="Times New Roman"/>
          <w:color w:val="000000"/>
          <w:shd w:val="clear" w:color="auto" w:fill="FFFFFF"/>
        </w:rPr>
        <w:t>W dniu 10 maja 2024r. do Biura Rady Gminy w Baranowie wpłynęła skarga na działania Dyrektora Szkoły Podstawowej w Bożej Woli.</w:t>
      </w:r>
    </w:p>
    <w:p w:rsidR="003B2194" w:rsidRPr="009D61BD" w:rsidRDefault="003B2194" w:rsidP="003B2194">
      <w:pPr>
        <w:autoSpaceDE w:val="0"/>
        <w:autoSpaceDN w:val="0"/>
        <w:adjustRightInd w:val="0"/>
        <w:spacing w:before="120" w:after="120"/>
        <w:rPr>
          <w:rFonts w:eastAsia="Times New Roman"/>
          <w:color w:val="000000"/>
          <w:shd w:val="clear" w:color="auto" w:fill="FFFFFF"/>
        </w:rPr>
      </w:pPr>
      <w:r w:rsidRPr="009D61BD">
        <w:rPr>
          <w:rFonts w:eastAsia="Times New Roman"/>
          <w:color w:val="000000"/>
          <w:shd w:val="clear" w:color="auto" w:fill="FFFFFF"/>
        </w:rPr>
        <w:t>W dniu 9 października 2024 r. zostało wysłane pismo do skarżącej Pani M.S. w celu złożenia wyjaśnień dotyczącej adresu zamieszkania składającego skargę oraz wyjaśnień dlaczego skarżący podpisał się imieniem i nazwiskiem drukowanymi literami, co spowodowało podejrzenie tutejszego organu o anonimowy charakter skargi. Pismo awizowane, bez próby odebrania spod wskazanego adresu poczty, powróciło dnia 5 listopada 2024 r. na Biuro Podawcze Urzędu Gminy w Baranowie. Dodatkowo pod adresem zamieszkania, wskazanym przez skarżącą widnieje punkt noclegowy.</w:t>
      </w:r>
    </w:p>
    <w:p w:rsidR="003B2194" w:rsidRPr="009D61BD" w:rsidRDefault="003B2194" w:rsidP="003B2194">
      <w:pPr>
        <w:autoSpaceDE w:val="0"/>
        <w:autoSpaceDN w:val="0"/>
        <w:adjustRightInd w:val="0"/>
        <w:spacing w:before="120" w:after="120"/>
        <w:rPr>
          <w:rFonts w:eastAsia="Times New Roman"/>
          <w:color w:val="000000"/>
          <w:shd w:val="clear" w:color="auto" w:fill="FFFFFF"/>
        </w:rPr>
      </w:pPr>
      <w:r w:rsidRPr="009D61BD">
        <w:rPr>
          <w:rFonts w:eastAsia="Times New Roman"/>
          <w:color w:val="000000"/>
          <w:shd w:val="clear" w:color="auto" w:fill="FFFFFF"/>
        </w:rPr>
        <w:t xml:space="preserve">Komisja Skarg Wniosków i Petycji dnia 20 listopada 2024 r. mając na uwadze powyższe uznała skargę za anonimową, z przyczyn wskazanych powyżej oraz poniżej. Z tego względu </w:t>
      </w:r>
      <w:r w:rsidRPr="009D61BD">
        <w:rPr>
          <w:rFonts w:eastAsia="Times New Roman"/>
          <w:color w:val="000000"/>
          <w:shd w:val="clear" w:color="auto" w:fill="FFFFFF"/>
        </w:rPr>
        <w:lastRenderedPageBreak/>
        <w:t>Komisja Skarg Wniosków i Petycji uznała za bezprzedmiotowe analizowanie 15 przedłożonych zarzutów, przez anonimowego skarżącego.</w:t>
      </w:r>
    </w:p>
    <w:p w:rsidR="003B2194" w:rsidRPr="009D61BD" w:rsidRDefault="003B2194" w:rsidP="003B2194">
      <w:pPr>
        <w:autoSpaceDE w:val="0"/>
        <w:autoSpaceDN w:val="0"/>
        <w:adjustRightInd w:val="0"/>
        <w:spacing w:before="120" w:after="120"/>
        <w:rPr>
          <w:rFonts w:eastAsia="Times New Roman"/>
          <w:color w:val="000000"/>
          <w:shd w:val="clear" w:color="auto" w:fill="FFFFFF"/>
        </w:rPr>
      </w:pPr>
      <w:r w:rsidRPr="009D61BD">
        <w:rPr>
          <w:rFonts w:eastAsia="Times New Roman"/>
          <w:color w:val="000000"/>
          <w:shd w:val="clear" w:color="auto" w:fill="FFFFFF"/>
        </w:rPr>
        <w:t>Zgodnie z § 8 ust. 2 Rozporządzenie Rady Ministrów z dnia 8 stycznia 2002r. w sprawie organizacji przyjmowania i rozpatrywania skarg i wniosków (Dz.U. Nr 5, poz. 46), „</w:t>
      </w:r>
      <w:r w:rsidRPr="009D61BD">
        <w:rPr>
          <w:rFonts w:eastAsia="Times New Roman"/>
          <w:i/>
          <w:iCs/>
          <w:color w:val="000000"/>
          <w:shd w:val="clear" w:color="auto" w:fill="FFFFFF"/>
        </w:rPr>
        <w:t>jeżeli z treści skargi lub wniosku nie można należycie ustalić ich przedmiotu, wzywa się wnoszącego skargę lub wniosek do złożenia, w terminie siedmiu dni od dnia otrzymania wezwania, wyjaśnienia lub uzupełnienia, z pouczeniem, że nieusunięcie tych braków spowoduje pozostawienie skargi lub wniosku bez rozpoznania</w:t>
      </w:r>
      <w:r w:rsidRPr="009D61BD">
        <w:rPr>
          <w:rFonts w:eastAsia="Times New Roman"/>
          <w:color w:val="000000"/>
          <w:shd w:val="clear" w:color="auto" w:fill="FFFFFF"/>
        </w:rPr>
        <w:t>”.</w:t>
      </w:r>
    </w:p>
    <w:p w:rsidR="003B2194" w:rsidRPr="009D61BD" w:rsidRDefault="003B2194" w:rsidP="003B2194">
      <w:pPr>
        <w:autoSpaceDE w:val="0"/>
        <w:autoSpaceDN w:val="0"/>
        <w:adjustRightInd w:val="0"/>
        <w:spacing w:before="120" w:after="120"/>
        <w:rPr>
          <w:rFonts w:eastAsia="Times New Roman"/>
          <w:color w:val="000000"/>
          <w:shd w:val="clear" w:color="auto" w:fill="FFFFFF"/>
        </w:rPr>
      </w:pPr>
      <w:r w:rsidRPr="009D61BD">
        <w:rPr>
          <w:rFonts w:eastAsia="Times New Roman"/>
          <w:color w:val="000000"/>
          <w:shd w:val="clear" w:color="auto" w:fill="FFFFFF"/>
        </w:rPr>
        <w:t xml:space="preserve">Powyższą czynność podął organ wykonawczy Gminy Baranów, natomiast wezwanie wysłane skarżącej wróciło bez wyjaśnień 5 listopada 2024 r. na Biuro Podawcze Urzędu Gminy w Baranowie. Z tego powodu ostatecznie uznaje się skargę za anonimową. </w:t>
      </w:r>
    </w:p>
    <w:p w:rsidR="003B2194" w:rsidRPr="009D61BD" w:rsidRDefault="003B2194" w:rsidP="003B2194">
      <w:pPr>
        <w:autoSpaceDE w:val="0"/>
        <w:autoSpaceDN w:val="0"/>
        <w:adjustRightInd w:val="0"/>
        <w:spacing w:before="120" w:after="120"/>
        <w:rPr>
          <w:rFonts w:eastAsia="Times New Roman"/>
          <w:color w:val="000000"/>
          <w:shd w:val="clear" w:color="auto" w:fill="FFFFFF"/>
        </w:rPr>
      </w:pPr>
      <w:r w:rsidRPr="009D61BD">
        <w:rPr>
          <w:rFonts w:eastAsia="Times New Roman"/>
          <w:color w:val="000000"/>
          <w:shd w:val="clear" w:color="auto" w:fill="FFFFFF"/>
        </w:rPr>
        <w:t>Mając na uwadze powyższe należy uznać, iż podjęcie przedmiotowej uchwały i pozostawienie jej bez rozpoznania, jest uzasadnione.</w:t>
      </w:r>
    </w:p>
    <w:p w:rsidR="00125B18" w:rsidRPr="00FC3F68" w:rsidRDefault="008A01DA" w:rsidP="00125B18">
      <w:pPr>
        <w:keepNext/>
        <w:spacing w:line="276" w:lineRule="auto"/>
        <w:contextualSpacing/>
        <w:rPr>
          <w:b/>
        </w:rPr>
      </w:pPr>
      <w:r>
        <w:br/>
      </w:r>
      <w:r>
        <w:br/>
      </w:r>
      <w:r>
        <w:rPr>
          <w:b/>
          <w:bCs/>
          <w:u w:val="single"/>
        </w:rPr>
        <w:t>Głosowano w sprawie:</w:t>
      </w:r>
      <w:r>
        <w:br/>
        <w:t xml:space="preserve">w sprawie rozpatrzenia skargi na dyrektora szkoły,.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Marcin Skowronek, Miłosz Telus, Mariola Wacławska-Ciołek, Jarosław Wiązowski, Agnieszka Wiśniewska, Paweł Zalewski</w:t>
      </w:r>
      <w:r>
        <w:br/>
        <w:t>NIEOBECNI (2)</w:t>
      </w:r>
      <w:r>
        <w:br/>
        <w:t xml:space="preserve">Wioletta Kryńska, Michał </w:t>
      </w:r>
      <w:proofErr w:type="spellStart"/>
      <w:r>
        <w:t>Tybor</w:t>
      </w:r>
      <w:proofErr w:type="spellEnd"/>
      <w:r>
        <w:br/>
      </w:r>
      <w:r>
        <w:br/>
      </w:r>
      <w:r w:rsidR="00125B18" w:rsidRPr="00374765">
        <w:rPr>
          <w:b/>
        </w:rPr>
        <w:t>Rada Gminy Baranów w głosowaniu imiennym</w:t>
      </w:r>
      <w:r w:rsidR="00125B18">
        <w:rPr>
          <w:b/>
        </w:rPr>
        <w:t xml:space="preserve"> </w:t>
      </w:r>
      <w:r w:rsidR="00125B18" w:rsidRPr="00374765">
        <w:rPr>
          <w:b/>
        </w:rPr>
        <w:t>podjęła Uchwałę nr. VI</w:t>
      </w:r>
      <w:r w:rsidR="00125B18">
        <w:rPr>
          <w:b/>
        </w:rPr>
        <w:t>I</w:t>
      </w:r>
      <w:r w:rsidR="00125B18" w:rsidRPr="00374765">
        <w:rPr>
          <w:b/>
        </w:rPr>
        <w:t>/</w:t>
      </w:r>
      <w:r w:rsidR="00125B18">
        <w:rPr>
          <w:b/>
        </w:rPr>
        <w:t>49</w:t>
      </w:r>
      <w:r w:rsidR="00125B18" w:rsidRPr="00374765">
        <w:rPr>
          <w:b/>
        </w:rPr>
        <w:t xml:space="preserve">/2024 </w:t>
      </w:r>
      <w:r w:rsidR="00125B18">
        <w:rPr>
          <w:b/>
        </w:rPr>
        <w:t xml:space="preserve">w sprawie </w:t>
      </w:r>
      <w:r w:rsidR="00125B18" w:rsidRPr="000E62B8">
        <w:rPr>
          <w:b/>
        </w:rPr>
        <w:t>rozpatrzenia skargi na dyrektora szkoły.</w:t>
      </w:r>
    </w:p>
    <w:p w:rsidR="000E62B8" w:rsidRDefault="00125B18" w:rsidP="000E62B8">
      <w:r>
        <w:rPr>
          <w:i/>
          <w:color w:val="00B0F0"/>
        </w:rPr>
        <w:t>(zał. nr 9 do protokołu)</w:t>
      </w:r>
      <w:r w:rsidR="008A01DA">
        <w:br/>
      </w:r>
      <w:r w:rsidR="008A01DA">
        <w:br/>
      </w:r>
      <w:r w:rsidR="008A01DA">
        <w:br/>
      </w:r>
      <w:r w:rsidR="000E62B8" w:rsidRPr="001B1CFF">
        <w:rPr>
          <w:b/>
          <w:highlight w:val="lightGray"/>
        </w:rPr>
        <w:t xml:space="preserve">Ad. 6 </w:t>
      </w:r>
      <w:r w:rsidR="008A01DA" w:rsidRPr="001B1CFF">
        <w:rPr>
          <w:b/>
          <w:highlight w:val="lightGray"/>
        </w:rPr>
        <w:t>i) w sprawie wyrażenia zgody na przystąpienie przez Gminę Chynów do Związku Międzygminnego „Mazowsze Zachodnie” z siedzibą w Mszczonowie</w:t>
      </w:r>
      <w:r w:rsidR="008A01DA" w:rsidRPr="001B1CFF">
        <w:rPr>
          <w:highlight w:val="lightGray"/>
        </w:rPr>
        <w:t>.</w:t>
      </w:r>
      <w:r w:rsidR="008A01DA">
        <w:br/>
      </w:r>
      <w:r w:rsidR="008A01DA">
        <w:br/>
      </w:r>
      <w:r w:rsidR="000E62B8" w:rsidRPr="000E62B8">
        <w:rPr>
          <w:b/>
        </w:rPr>
        <w:t>Wójt Gminy Baranów</w:t>
      </w:r>
      <w:r w:rsidR="000E62B8">
        <w:t xml:space="preserve"> –</w:t>
      </w:r>
      <w:r w:rsidR="000E62B8" w:rsidRPr="000E62B8">
        <w:t xml:space="preserve"> </w:t>
      </w:r>
      <w:r w:rsidR="000E62B8">
        <w:t xml:space="preserve">Pismem z dnia 22 października 2024 r. Przewodniczący Zarządu Związku Międzygminnego „Mazowsze Zachodnie” zwrócił się o wyrażenie przez Radę Gminy Baranów zgody na przystąpienie do związku Gminy Chynów. Do pisma załączono uchwałę Nr VIII/41/2024 Rady Gminy Chynów z dnia 27 września 2024 r. w sprawie przystąpienia przez Gminę Chynów do Związku Międzygminnego „Mazowsze Zachodnie” oraz przyjęcia jego statutu, zgodnie z którą Gmina Chynów postanowiła o przystąpieniu do Związku. </w:t>
      </w:r>
    </w:p>
    <w:p w:rsidR="000E62B8" w:rsidRDefault="000E62B8" w:rsidP="000E62B8">
      <w:pPr>
        <w:jc w:val="both"/>
      </w:pPr>
      <w:r>
        <w:lastRenderedPageBreak/>
        <w:t>Zgodnie bowiem z § 30 ust. 1 statutu Związku przyjęcie nowego członka do Związku międzygminnego wymaga wyrażenia uprzednio zgody poszczególnych rad gmin wchodzących w skład Związku w stosownej uchwale.</w:t>
      </w:r>
    </w:p>
    <w:p w:rsidR="000E62B8" w:rsidRDefault="000E62B8" w:rsidP="000E62B8">
      <w:pPr>
        <w:jc w:val="both"/>
      </w:pPr>
      <w:r>
        <w:t>W związku z powyższym proponuje się wyrażenie zgody na przyjęcie Nowego Członka, co może przełożyć się pozytywnie na działanie Związku.</w:t>
      </w:r>
    </w:p>
    <w:p w:rsidR="000E62B8" w:rsidRDefault="000E62B8" w:rsidP="00125B18">
      <w:pPr>
        <w:pStyle w:val="NormalnyWeb"/>
        <w:spacing w:before="0" w:beforeAutospacing="0" w:after="0" w:afterAutospacing="0"/>
      </w:pPr>
    </w:p>
    <w:p w:rsidR="000E62B8" w:rsidRPr="00FC3F68" w:rsidRDefault="008A01DA" w:rsidP="000E62B8">
      <w:pPr>
        <w:keepNext/>
        <w:spacing w:line="276" w:lineRule="auto"/>
        <w:contextualSpacing/>
        <w:rPr>
          <w:b/>
        </w:rPr>
      </w:pPr>
      <w:r>
        <w:br/>
      </w:r>
      <w:r>
        <w:rPr>
          <w:b/>
          <w:bCs/>
          <w:u w:val="single"/>
        </w:rPr>
        <w:t>Głosowano w sprawie:</w:t>
      </w:r>
      <w:r>
        <w:br/>
        <w:t xml:space="preserve">w sprawie wyrażenia zgody na przystąpienie przez Gminę Chynów do Związku Międzygminnego „Mazowsze Zachodnie” z siedzibą w Mszczonowie..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Piotr Gonera, Marek Jaskólski, Zygmunt Kazimierski, Jagoda </w:t>
      </w:r>
      <w:proofErr w:type="spellStart"/>
      <w:r>
        <w:t>Kazusek</w:t>
      </w:r>
      <w:proofErr w:type="spellEnd"/>
      <w:r>
        <w:t xml:space="preserve">, Witold Konarski, Barbara </w:t>
      </w:r>
      <w:proofErr w:type="spellStart"/>
      <w:r>
        <w:t>Pipirs</w:t>
      </w:r>
      <w:proofErr w:type="spellEnd"/>
      <w:r>
        <w:t>, Arkadiusz Radziejewski, Marcin Skowronek, Miłosz Telus, Mariola Wacławska-Ciołek, Jarosław Wiązowski, Agnieszka Wiśniewska, Paweł Zalewski</w:t>
      </w:r>
      <w:r>
        <w:br/>
        <w:t>NIEOBECNI (2)</w:t>
      </w:r>
      <w:r>
        <w:br/>
        <w:t xml:space="preserve">Wioletta Kryńska, Michał </w:t>
      </w:r>
      <w:proofErr w:type="spellStart"/>
      <w:r>
        <w:t>Tybor</w:t>
      </w:r>
      <w:proofErr w:type="spellEnd"/>
      <w:r>
        <w:br/>
      </w:r>
      <w:r w:rsidR="000E62B8" w:rsidRPr="00374765">
        <w:rPr>
          <w:b/>
        </w:rPr>
        <w:t>Rada Gminy Baranów w głosowaniu imiennym</w:t>
      </w:r>
      <w:r w:rsidR="000E62B8">
        <w:rPr>
          <w:b/>
        </w:rPr>
        <w:t xml:space="preserve"> </w:t>
      </w:r>
      <w:r w:rsidR="000E62B8" w:rsidRPr="00374765">
        <w:rPr>
          <w:b/>
        </w:rPr>
        <w:t>podjęła Uchwałę nr. VI</w:t>
      </w:r>
      <w:r w:rsidR="000E62B8">
        <w:rPr>
          <w:b/>
        </w:rPr>
        <w:t>I</w:t>
      </w:r>
      <w:r w:rsidR="000E62B8" w:rsidRPr="00374765">
        <w:rPr>
          <w:b/>
        </w:rPr>
        <w:t>/</w:t>
      </w:r>
      <w:r w:rsidR="000E62B8">
        <w:rPr>
          <w:b/>
        </w:rPr>
        <w:t>50</w:t>
      </w:r>
      <w:r w:rsidR="000E62B8" w:rsidRPr="00374765">
        <w:rPr>
          <w:b/>
        </w:rPr>
        <w:t xml:space="preserve">/2024 </w:t>
      </w:r>
      <w:r w:rsidR="000E62B8">
        <w:rPr>
          <w:b/>
        </w:rPr>
        <w:t xml:space="preserve">w sprawie </w:t>
      </w:r>
      <w:r w:rsidR="000E62B8" w:rsidRPr="000E62B8">
        <w:rPr>
          <w:b/>
        </w:rPr>
        <w:t>wyrażenia zgody na przystąpienie przez Gminę Chynów do Związku Międzygminnego „Mazowsze Zachodnie” z siedzibą w Mszczonowie</w:t>
      </w:r>
      <w:r w:rsidR="000E62B8">
        <w:t>.</w:t>
      </w:r>
    </w:p>
    <w:p w:rsidR="001B1CFF" w:rsidRDefault="000E62B8" w:rsidP="000E62B8">
      <w:pPr>
        <w:pStyle w:val="NormalnyWeb"/>
        <w:spacing w:before="0" w:beforeAutospacing="0" w:after="0" w:afterAutospacing="0"/>
      </w:pPr>
      <w:r>
        <w:rPr>
          <w:i/>
          <w:color w:val="00B0F0"/>
        </w:rPr>
        <w:t>(zał. nr 10 do protokołu)</w:t>
      </w:r>
      <w:r w:rsidR="008A01DA">
        <w:br/>
      </w:r>
      <w:r w:rsidR="008A01DA">
        <w:br/>
      </w:r>
      <w:r w:rsidR="001B1CFF" w:rsidRPr="001B1CFF">
        <w:rPr>
          <w:b/>
          <w:highlight w:val="lightGray"/>
        </w:rPr>
        <w:t xml:space="preserve">Ad. </w:t>
      </w:r>
      <w:r w:rsidR="008A01DA" w:rsidRPr="001B1CFF">
        <w:rPr>
          <w:b/>
          <w:highlight w:val="lightGray"/>
        </w:rPr>
        <w:t>7. Przyjęcie protokołu z VI Sesji Rady Gminy.</w:t>
      </w:r>
      <w:r w:rsidR="008A01DA">
        <w:br/>
      </w:r>
      <w:r w:rsidR="008A01DA">
        <w:br/>
      </w:r>
      <w:r w:rsidR="001B1CFF">
        <w:t>W zawiązku z problemami technicznymi przyjęcie protokołu nastąpiło poprzez głosowanie tradycyjne za podniesieniem ręki.</w:t>
      </w:r>
    </w:p>
    <w:p w:rsidR="00A26F1E" w:rsidRPr="00EB4FE9" w:rsidRDefault="001B1CFF" w:rsidP="00A26F1E">
      <w:pPr>
        <w:spacing w:line="276" w:lineRule="auto"/>
        <w:rPr>
          <w:sz w:val="22"/>
          <w:szCs w:val="22"/>
        </w:rPr>
      </w:pPr>
      <w:r>
        <w:t>Protokół został przyjęty jednogłośnie.</w:t>
      </w:r>
      <w:r w:rsidR="008A01DA">
        <w:br/>
      </w:r>
      <w:r w:rsidR="008A01DA">
        <w:br/>
      </w:r>
      <w:r w:rsidRPr="001B1CFF">
        <w:rPr>
          <w:b/>
        </w:rPr>
        <w:t xml:space="preserve">Ad. </w:t>
      </w:r>
      <w:r w:rsidR="008A01DA" w:rsidRPr="001B1CFF">
        <w:rPr>
          <w:b/>
        </w:rPr>
        <w:t>8. Sprawozdanie z działalności Wójta Gminy w okresie między sesjami.</w:t>
      </w:r>
      <w:r w:rsidR="008A01DA">
        <w:br/>
      </w:r>
      <w:r w:rsidR="008A01DA">
        <w:br/>
      </w:r>
      <w:r w:rsidR="004E3A65" w:rsidRPr="00A26F1E">
        <w:rPr>
          <w:b/>
        </w:rPr>
        <w:t>Wójt Gminy</w:t>
      </w:r>
      <w:r w:rsidR="00A26F1E">
        <w:rPr>
          <w:b/>
        </w:rPr>
        <w:t xml:space="preserve"> Baranów - </w:t>
      </w:r>
      <w:r w:rsidR="00A26F1E" w:rsidRPr="00EB4FE9">
        <w:rPr>
          <w:sz w:val="22"/>
          <w:szCs w:val="22"/>
        </w:rPr>
        <w:t>Szanowni Państwo,</w:t>
      </w:r>
    </w:p>
    <w:p w:rsidR="00A26F1E" w:rsidRPr="00EB4FE9" w:rsidRDefault="00A26F1E" w:rsidP="00A26F1E">
      <w:pPr>
        <w:spacing w:line="276" w:lineRule="auto"/>
        <w:rPr>
          <w:sz w:val="22"/>
          <w:szCs w:val="22"/>
        </w:rPr>
      </w:pPr>
      <w:r w:rsidRPr="00EB4FE9">
        <w:rPr>
          <w:sz w:val="22"/>
          <w:szCs w:val="22"/>
        </w:rPr>
        <w:t>pozwalam sobie przedstawić sprawozdanie z okresu międzysesyjnego (31.10.2024 – 27.11.2024).</w:t>
      </w:r>
    </w:p>
    <w:p w:rsidR="00A26F1E" w:rsidRPr="00EB4FE9" w:rsidRDefault="00A26F1E" w:rsidP="00A26F1E">
      <w:pPr>
        <w:spacing w:line="276" w:lineRule="auto"/>
        <w:rPr>
          <w:sz w:val="22"/>
          <w:szCs w:val="22"/>
        </w:rPr>
      </w:pPr>
      <w:r w:rsidRPr="00EB4FE9">
        <w:rPr>
          <w:sz w:val="22"/>
          <w:szCs w:val="22"/>
        </w:rPr>
        <w:t>dotyczące zadań realizowanych przez Urząd Gminy w Baranowie w podziale na działy:</w:t>
      </w:r>
    </w:p>
    <w:p w:rsidR="00A26F1E" w:rsidRPr="00EB4FE9" w:rsidRDefault="00A26F1E" w:rsidP="00A26F1E">
      <w:pPr>
        <w:pStyle w:val="Akapitzlist"/>
        <w:numPr>
          <w:ilvl w:val="0"/>
          <w:numId w:val="17"/>
        </w:numPr>
        <w:spacing w:after="0" w:line="360" w:lineRule="auto"/>
        <w:jc w:val="both"/>
        <w:rPr>
          <w:rFonts w:ascii="Times New Roman" w:hAnsi="Times New Roman" w:cs="Times New Roman"/>
        </w:rPr>
      </w:pPr>
      <w:r w:rsidRPr="00EB4FE9">
        <w:rPr>
          <w:rFonts w:ascii="Times New Roman" w:hAnsi="Times New Roman" w:cs="Times New Roman"/>
        </w:rPr>
        <w:t xml:space="preserve">Zakończono prace na realizacje zadania: </w:t>
      </w:r>
      <w:r w:rsidRPr="00EB4FE9">
        <w:rPr>
          <w:rFonts w:ascii="Times New Roman" w:hAnsi="Times New Roman" w:cs="Times New Roman"/>
          <w:b/>
          <w:shd w:val="clear" w:color="auto" w:fill="FFFFFF"/>
        </w:rPr>
        <w:t>Przebudowa ul. Długiej w miejscowości Kaski – etap II.</w:t>
      </w:r>
    </w:p>
    <w:p w:rsidR="00A26F1E" w:rsidRPr="00EB4FE9" w:rsidRDefault="00A26F1E" w:rsidP="00A26F1E">
      <w:pPr>
        <w:pStyle w:val="Akapitzlist"/>
        <w:numPr>
          <w:ilvl w:val="0"/>
          <w:numId w:val="17"/>
        </w:numPr>
        <w:spacing w:after="0" w:line="360" w:lineRule="auto"/>
        <w:jc w:val="both"/>
        <w:rPr>
          <w:rFonts w:ascii="Times New Roman" w:hAnsi="Times New Roman" w:cs="Times New Roman"/>
        </w:rPr>
      </w:pPr>
      <w:r w:rsidRPr="00EB4FE9">
        <w:rPr>
          <w:rFonts w:ascii="Times New Roman" w:hAnsi="Times New Roman" w:cs="Times New Roman"/>
        </w:rPr>
        <w:t xml:space="preserve">Zakończono prace na realizacje zadania: </w:t>
      </w:r>
      <w:r w:rsidRPr="00EB4FE9">
        <w:rPr>
          <w:rFonts w:ascii="Times New Roman" w:hAnsi="Times New Roman" w:cs="Times New Roman"/>
          <w:b/>
        </w:rPr>
        <w:t xml:space="preserve">Przebudowa drogi gminnej w miejscowości </w:t>
      </w:r>
      <w:proofErr w:type="spellStart"/>
      <w:r w:rsidRPr="00EB4FE9">
        <w:rPr>
          <w:rFonts w:ascii="Times New Roman" w:hAnsi="Times New Roman" w:cs="Times New Roman"/>
          <w:b/>
        </w:rPr>
        <w:t>Basin</w:t>
      </w:r>
      <w:proofErr w:type="spellEnd"/>
      <w:r w:rsidRPr="00EB4FE9">
        <w:rPr>
          <w:rFonts w:ascii="Times New Roman" w:hAnsi="Times New Roman" w:cs="Times New Roman"/>
          <w:b/>
        </w:rPr>
        <w:t xml:space="preserve"> – Etap III.</w:t>
      </w:r>
    </w:p>
    <w:p w:rsidR="00A26F1E" w:rsidRPr="00EB4FE9" w:rsidRDefault="00A26F1E" w:rsidP="00A26F1E">
      <w:pPr>
        <w:pStyle w:val="Akapitzlist"/>
        <w:numPr>
          <w:ilvl w:val="0"/>
          <w:numId w:val="17"/>
        </w:numPr>
        <w:spacing w:after="0" w:line="360" w:lineRule="auto"/>
        <w:jc w:val="both"/>
        <w:rPr>
          <w:rFonts w:ascii="Times New Roman" w:eastAsia="Times New Roman" w:hAnsi="Times New Roman" w:cs="Times New Roman"/>
          <w:lang w:eastAsia="pl-PL"/>
        </w:rPr>
      </w:pPr>
      <w:r w:rsidRPr="00EB4FE9">
        <w:rPr>
          <w:rFonts w:ascii="Times New Roman" w:eastAsia="Times New Roman" w:hAnsi="Times New Roman" w:cs="Times New Roman"/>
          <w:lang w:eastAsia="pl-PL"/>
        </w:rPr>
        <w:t>Podpisano umowę na wykonanie podestu scenicznego przy Szkole Podstawowej w Baranowie.</w:t>
      </w:r>
    </w:p>
    <w:p w:rsidR="00A26F1E" w:rsidRPr="00EB4FE9" w:rsidRDefault="00A26F1E" w:rsidP="00A26F1E">
      <w:pPr>
        <w:pStyle w:val="Akapitzlist"/>
        <w:numPr>
          <w:ilvl w:val="0"/>
          <w:numId w:val="17"/>
        </w:numPr>
        <w:spacing w:after="0" w:line="360" w:lineRule="auto"/>
        <w:jc w:val="both"/>
        <w:rPr>
          <w:rFonts w:ascii="Times New Roman" w:eastAsia="Times New Roman" w:hAnsi="Times New Roman" w:cs="Times New Roman"/>
          <w:b/>
          <w:lang w:eastAsia="pl-PL"/>
        </w:rPr>
      </w:pPr>
      <w:r w:rsidRPr="00EB4FE9">
        <w:rPr>
          <w:rFonts w:ascii="Times New Roman" w:eastAsia="Times New Roman" w:hAnsi="Times New Roman" w:cs="Times New Roman"/>
          <w:lang w:eastAsia="pl-PL"/>
        </w:rPr>
        <w:lastRenderedPageBreak/>
        <w:t>Trwają prace odbiorowe związane z budową nowej Sali gimnastycznej przy Szkole Podstawowej w Golach.</w:t>
      </w:r>
    </w:p>
    <w:p w:rsidR="00A26F1E" w:rsidRPr="00EB4FE9" w:rsidRDefault="00A26F1E" w:rsidP="00A26F1E">
      <w:pPr>
        <w:pStyle w:val="Akapitzlist"/>
        <w:numPr>
          <w:ilvl w:val="0"/>
          <w:numId w:val="17"/>
        </w:numPr>
        <w:spacing w:after="0" w:line="360" w:lineRule="auto"/>
        <w:jc w:val="both"/>
        <w:rPr>
          <w:rFonts w:ascii="Times New Roman" w:eastAsia="Times New Roman" w:hAnsi="Times New Roman" w:cs="Times New Roman"/>
          <w:b/>
          <w:lang w:eastAsia="pl-PL"/>
        </w:rPr>
      </w:pPr>
      <w:r w:rsidRPr="00EB4FE9">
        <w:rPr>
          <w:rFonts w:ascii="Times New Roman" w:eastAsia="Times New Roman" w:hAnsi="Times New Roman" w:cs="Times New Roman"/>
          <w:lang w:eastAsia="pl-PL"/>
        </w:rPr>
        <w:t xml:space="preserve">Trwają prace związane z Modernizacja dróg gminnych na terenie Gminy Baranów </w:t>
      </w:r>
    </w:p>
    <w:p w:rsidR="00A26F1E" w:rsidRPr="00EB4FE9" w:rsidRDefault="00A26F1E" w:rsidP="00A26F1E">
      <w:pPr>
        <w:pStyle w:val="Akapitzlist"/>
        <w:numPr>
          <w:ilvl w:val="0"/>
          <w:numId w:val="17"/>
        </w:numPr>
        <w:spacing w:after="0" w:line="360" w:lineRule="auto"/>
        <w:jc w:val="both"/>
        <w:rPr>
          <w:rFonts w:ascii="Times New Roman" w:eastAsia="Times New Roman" w:hAnsi="Times New Roman" w:cs="Times New Roman"/>
          <w:lang w:eastAsia="pl-PL"/>
        </w:rPr>
      </w:pPr>
      <w:r w:rsidRPr="00EB4FE9">
        <w:rPr>
          <w:rFonts w:ascii="Times New Roman" w:hAnsi="Times New Roman" w:cs="Times New Roman"/>
          <w:iCs/>
        </w:rPr>
        <w:t>W ramach bieżącego utrzymania dróg dokonywane są remonty cząstkowe nawierzchni i uzupełniane poboczy przy drogach gminnych.</w:t>
      </w:r>
    </w:p>
    <w:p w:rsidR="00A26F1E" w:rsidRPr="00EB4FE9" w:rsidRDefault="00A26F1E" w:rsidP="00A26F1E">
      <w:pPr>
        <w:pStyle w:val="Akapitzlist"/>
        <w:numPr>
          <w:ilvl w:val="0"/>
          <w:numId w:val="17"/>
        </w:numPr>
        <w:spacing w:after="200" w:line="276" w:lineRule="auto"/>
        <w:rPr>
          <w:rFonts w:ascii="Times New Roman" w:hAnsi="Times New Roman" w:cs="Times New Roman"/>
        </w:rPr>
      </w:pPr>
      <w:r w:rsidRPr="00EB4FE9">
        <w:rPr>
          <w:rFonts w:ascii="Times New Roman" w:hAnsi="Times New Roman" w:cs="Times New Roman"/>
        </w:rPr>
        <w:t>Bieżąca realizacja funduszu sołeckiego:</w:t>
      </w:r>
    </w:p>
    <w:p w:rsidR="00A26F1E" w:rsidRPr="00EB4FE9" w:rsidRDefault="00A26F1E" w:rsidP="00A26F1E">
      <w:pPr>
        <w:pStyle w:val="Akapitzlist"/>
        <w:spacing w:after="200" w:line="276" w:lineRule="auto"/>
        <w:rPr>
          <w:rFonts w:ascii="Times New Roman" w:hAnsi="Times New Roman" w:cs="Times New Roman"/>
        </w:rPr>
      </w:pPr>
      <w:r w:rsidRPr="00EB4FE9">
        <w:rPr>
          <w:rFonts w:ascii="Times New Roman" w:hAnsi="Times New Roman" w:cs="Times New Roman"/>
        </w:rPr>
        <w:t xml:space="preserve">-chodniki, lampy solarne, </w:t>
      </w:r>
    </w:p>
    <w:p w:rsidR="00A26F1E" w:rsidRPr="00EB4FE9" w:rsidRDefault="00A26F1E" w:rsidP="00A26F1E">
      <w:pPr>
        <w:pStyle w:val="Akapitzlist"/>
        <w:spacing w:after="200" w:line="276" w:lineRule="auto"/>
        <w:rPr>
          <w:rFonts w:ascii="Times New Roman" w:hAnsi="Times New Roman" w:cs="Times New Roman"/>
        </w:rPr>
      </w:pPr>
      <w:r w:rsidRPr="00EB4FE9">
        <w:rPr>
          <w:rFonts w:ascii="Times New Roman" w:hAnsi="Times New Roman" w:cs="Times New Roman"/>
        </w:rPr>
        <w:t>-fotoradar,</w:t>
      </w:r>
    </w:p>
    <w:p w:rsidR="00A26F1E" w:rsidRPr="00EB4FE9" w:rsidRDefault="00A26F1E" w:rsidP="00A26F1E">
      <w:pPr>
        <w:pStyle w:val="Akapitzlist"/>
        <w:spacing w:after="200" w:line="276" w:lineRule="auto"/>
        <w:rPr>
          <w:rFonts w:ascii="Times New Roman" w:hAnsi="Times New Roman" w:cs="Times New Roman"/>
        </w:rPr>
      </w:pPr>
      <w:r w:rsidRPr="00EB4FE9">
        <w:rPr>
          <w:rFonts w:ascii="Times New Roman" w:hAnsi="Times New Roman" w:cs="Times New Roman"/>
        </w:rPr>
        <w:t xml:space="preserve">- progi zwalniające </w:t>
      </w:r>
    </w:p>
    <w:p w:rsidR="00A26F1E" w:rsidRPr="00EB4FE9" w:rsidRDefault="00A26F1E" w:rsidP="00A26F1E">
      <w:pPr>
        <w:pStyle w:val="Akapitzlist"/>
        <w:spacing w:after="200" w:line="276" w:lineRule="auto"/>
        <w:rPr>
          <w:rFonts w:ascii="Times New Roman" w:hAnsi="Times New Roman" w:cs="Times New Roman"/>
        </w:rPr>
      </w:pPr>
      <w:r w:rsidRPr="00EB4FE9">
        <w:rPr>
          <w:rFonts w:ascii="Times New Roman" w:hAnsi="Times New Roman" w:cs="Times New Roman"/>
        </w:rPr>
        <w:t>- projekt oświetlenia</w:t>
      </w:r>
    </w:p>
    <w:p w:rsidR="00A26F1E" w:rsidRPr="00EB4FE9" w:rsidRDefault="00A26F1E" w:rsidP="00A26F1E">
      <w:pPr>
        <w:pStyle w:val="Akapitzlist"/>
        <w:spacing w:after="200" w:line="276" w:lineRule="auto"/>
        <w:rPr>
          <w:rFonts w:ascii="Times New Roman" w:hAnsi="Times New Roman" w:cs="Times New Roman"/>
        </w:rPr>
      </w:pPr>
      <w:r w:rsidRPr="00EB4FE9">
        <w:rPr>
          <w:rFonts w:ascii="Times New Roman" w:hAnsi="Times New Roman" w:cs="Times New Roman"/>
        </w:rPr>
        <w:t>- pobocza dróg</w:t>
      </w:r>
    </w:p>
    <w:p w:rsidR="00A26F1E" w:rsidRPr="00EB4FE9" w:rsidRDefault="00A26F1E" w:rsidP="00A26F1E">
      <w:pPr>
        <w:spacing w:line="276" w:lineRule="auto"/>
        <w:contextualSpacing/>
        <w:rPr>
          <w:sz w:val="22"/>
          <w:szCs w:val="22"/>
        </w:rPr>
      </w:pPr>
      <w:r w:rsidRPr="00EB4FE9">
        <w:rPr>
          <w:b/>
          <w:bCs/>
          <w:sz w:val="22"/>
          <w:szCs w:val="22"/>
        </w:rPr>
        <w:t>II. Prace wykonane przez Zakład Usług Komunalnych</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 xml:space="preserve">Wycinka  i </w:t>
      </w:r>
      <w:proofErr w:type="spellStart"/>
      <w:r w:rsidRPr="00EB4FE9">
        <w:rPr>
          <w:rFonts w:ascii="Times New Roman" w:hAnsi="Times New Roman" w:cs="Times New Roman"/>
        </w:rPr>
        <w:t>rębakowanie</w:t>
      </w:r>
      <w:proofErr w:type="spellEnd"/>
      <w:r w:rsidRPr="00EB4FE9">
        <w:rPr>
          <w:rFonts w:ascii="Times New Roman" w:hAnsi="Times New Roman" w:cs="Times New Roman"/>
        </w:rPr>
        <w:t xml:space="preserve"> </w:t>
      </w:r>
      <w:proofErr w:type="spellStart"/>
      <w:r w:rsidRPr="00EB4FE9">
        <w:rPr>
          <w:rFonts w:ascii="Times New Roman" w:hAnsi="Times New Roman" w:cs="Times New Roman"/>
        </w:rPr>
        <w:t>zakrzaczeń</w:t>
      </w:r>
      <w:proofErr w:type="spellEnd"/>
      <w:r w:rsidRPr="00EB4FE9">
        <w:rPr>
          <w:rFonts w:ascii="Times New Roman" w:hAnsi="Times New Roman" w:cs="Times New Roman"/>
        </w:rPr>
        <w:t xml:space="preserve"> przy drogach gminnych: </w:t>
      </w:r>
      <w:proofErr w:type="spellStart"/>
      <w:r w:rsidRPr="00EB4FE9">
        <w:rPr>
          <w:rFonts w:ascii="Times New Roman" w:hAnsi="Times New Roman" w:cs="Times New Roman"/>
        </w:rPr>
        <w:t>Drybus</w:t>
      </w:r>
      <w:proofErr w:type="spellEnd"/>
      <w:r w:rsidRPr="00EB4FE9">
        <w:rPr>
          <w:rFonts w:ascii="Times New Roman" w:hAnsi="Times New Roman" w:cs="Times New Roman"/>
        </w:rPr>
        <w:t xml:space="preserve">, Regów, Żaby odcinek od Gól oraz droga do </w:t>
      </w:r>
      <w:proofErr w:type="spellStart"/>
      <w:r w:rsidRPr="00EB4FE9">
        <w:rPr>
          <w:rFonts w:ascii="Times New Roman" w:hAnsi="Times New Roman" w:cs="Times New Roman"/>
        </w:rPr>
        <w:t>p.B</w:t>
      </w:r>
      <w:proofErr w:type="spellEnd"/>
      <w:r w:rsidRPr="00EB4FE9">
        <w:rPr>
          <w:rFonts w:ascii="Times New Roman" w:hAnsi="Times New Roman" w:cs="Times New Roman"/>
        </w:rPr>
        <w:t xml:space="preserve">., </w:t>
      </w:r>
      <w:proofErr w:type="spellStart"/>
      <w:r w:rsidRPr="00EB4FE9">
        <w:rPr>
          <w:rFonts w:ascii="Times New Roman" w:hAnsi="Times New Roman" w:cs="Times New Roman"/>
        </w:rPr>
        <w:t>Basin</w:t>
      </w:r>
      <w:proofErr w:type="spellEnd"/>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 xml:space="preserve">Usunięcie części odłamanego drzewa z drogi w Cegłowie k/nowego ZOZ </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 xml:space="preserve">Uzupełnienie ubytków asfaltem na zimno w drogach gminnych: Karolina,  </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Uzupełnienie ubytków tłuczniem przy kapliczce w Kaskach - wyjazd z ulicy Armii Krajowej, w Baranowie – ul. Wspólna</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Nadzorowanie przy uzupełnianiu poboczy dróg gminnych w Holendrach Baranowskich (łącznik) i w Regowie.</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Sypanie leszem i wyrównanie drogi w Murowańcu (do p. L.) oraz w Baranowie (część ulicy Okopowej i ulica Daleka)</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Oczyszczenie ulicy Parkowej od zakrętu w kierunku OSP w Bożej Woli z piachu nagromadzonego przy krawężniku</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 xml:space="preserve">Wykoszenie terenu w Cegłowie i Karolinie przy wiatach przystankowych,  terenu w  Żabach wokół hydrantów oraz pobocza drogi w </w:t>
      </w:r>
      <w:proofErr w:type="spellStart"/>
      <w:r w:rsidRPr="00EB4FE9">
        <w:rPr>
          <w:rFonts w:ascii="Times New Roman" w:hAnsi="Times New Roman" w:cs="Times New Roman"/>
        </w:rPr>
        <w:t>Drybusie</w:t>
      </w:r>
      <w:proofErr w:type="spellEnd"/>
      <w:r w:rsidRPr="00EB4FE9">
        <w:rPr>
          <w:rFonts w:ascii="Times New Roman" w:hAnsi="Times New Roman" w:cs="Times New Roman"/>
        </w:rPr>
        <w:t xml:space="preserve"> i w Karolinie</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Nadzór na modernizacją drogi w Żabach</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 xml:space="preserve">Zabezpieczenie taśmą i słupkami terenu wokół „Pałacu” w Cegłowie oraz teren mostu przy wyjeździe z Izdebna na </w:t>
      </w:r>
      <w:proofErr w:type="spellStart"/>
      <w:r w:rsidRPr="00EB4FE9">
        <w:rPr>
          <w:rFonts w:ascii="Times New Roman" w:hAnsi="Times New Roman" w:cs="Times New Roman"/>
        </w:rPr>
        <w:t>Basin</w:t>
      </w:r>
      <w:proofErr w:type="spellEnd"/>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Zakładanie i zdjęcie  flag z okazji Dnia Niepodległości</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Naprawa siatki na ORLIKU w związku z organizowanym turniejem piłki nożnej</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Koszenie i sprzątanie terenów gminnych: ZOZ Baranów, Biblioteka w Kaskach, teren przy „Pałacu” w Cegłowie , teren przy Urzędzie Gminy i GOPS, teren Placu w Kaskach i Plac przy kościele  w Baranowie, teren przy siedzibie KGW w Golach oraz przy cmentarzach przed Świętem Zmarłych</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Transport soli do odladzania dróg do Bożej Woli i do Kask</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Sypanie solą terenu k/ ZOZ Baranów, łącznik w Holendrach Baranowskich (zakręty) oraz przy Urzędzie Gminy</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Zakup paliwa i węgla na potrzeby GOPS</w:t>
      </w:r>
    </w:p>
    <w:p w:rsidR="00A26F1E" w:rsidRPr="00EB4FE9" w:rsidRDefault="00A26F1E" w:rsidP="00A26F1E">
      <w:pPr>
        <w:pStyle w:val="Akapitzlist"/>
        <w:numPr>
          <w:ilvl w:val="0"/>
          <w:numId w:val="16"/>
        </w:numPr>
        <w:spacing w:line="252" w:lineRule="auto"/>
        <w:ind w:left="644"/>
        <w:jc w:val="both"/>
        <w:rPr>
          <w:rFonts w:ascii="Times New Roman" w:hAnsi="Times New Roman" w:cs="Times New Roman"/>
        </w:rPr>
      </w:pPr>
      <w:r w:rsidRPr="00EB4FE9">
        <w:rPr>
          <w:rFonts w:ascii="Times New Roman" w:hAnsi="Times New Roman" w:cs="Times New Roman"/>
        </w:rPr>
        <w:t xml:space="preserve"> Zbiórka odpadów komunalnych z terenu całej Gminy.</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Pomoc przy organizacji Sesji Rady Gminy</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Przegląd i usunięcie awarii pieca centralnego ogrzewania w budynku GOPS</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Przegląd naprawa i konserwacja ciągnika, kosiarki bijakowej i rozsiewaczy soli</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 xml:space="preserve">Naprawa instalacji elektrycznej w przyczepie samochodowej </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Naprawa układu hydraulicznego przy pługu do odśnieżania</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Położenie nowej wykładziny podłogowej w pomieszczeniu Urzędu</w:t>
      </w:r>
    </w:p>
    <w:p w:rsidR="00A26F1E" w:rsidRPr="00EB4FE9" w:rsidRDefault="00A26F1E" w:rsidP="00A26F1E">
      <w:pPr>
        <w:pStyle w:val="Akapitzlist"/>
        <w:numPr>
          <w:ilvl w:val="0"/>
          <w:numId w:val="16"/>
        </w:numPr>
        <w:spacing w:line="252" w:lineRule="auto"/>
        <w:ind w:left="644"/>
        <w:rPr>
          <w:rFonts w:ascii="Times New Roman" w:hAnsi="Times New Roman" w:cs="Times New Roman"/>
        </w:rPr>
      </w:pPr>
      <w:r w:rsidRPr="00EB4FE9">
        <w:rPr>
          <w:rFonts w:ascii="Times New Roman" w:hAnsi="Times New Roman" w:cs="Times New Roman"/>
        </w:rPr>
        <w:t>Bieżące prace porządkowe i naprawcze na terenie obiektów gminnych.</w:t>
      </w:r>
    </w:p>
    <w:p w:rsidR="00A26F1E" w:rsidRPr="00EB4FE9" w:rsidRDefault="00A26F1E" w:rsidP="00A26F1E">
      <w:pPr>
        <w:shd w:val="clear" w:color="auto" w:fill="FFFFFF"/>
        <w:spacing w:line="276" w:lineRule="auto"/>
        <w:contextualSpacing/>
        <w:jc w:val="both"/>
        <w:rPr>
          <w:rFonts w:eastAsia="Times New Roman"/>
          <w:b/>
          <w:sz w:val="22"/>
          <w:szCs w:val="22"/>
        </w:rPr>
      </w:pPr>
    </w:p>
    <w:p w:rsidR="00A26F1E" w:rsidRPr="00EB4FE9" w:rsidRDefault="00A26F1E" w:rsidP="00A26F1E">
      <w:pPr>
        <w:shd w:val="clear" w:color="auto" w:fill="FFFFFF"/>
        <w:spacing w:line="276" w:lineRule="auto"/>
        <w:ind w:left="360"/>
        <w:contextualSpacing/>
        <w:jc w:val="both"/>
        <w:rPr>
          <w:rFonts w:eastAsia="Times New Roman"/>
          <w:b/>
          <w:sz w:val="22"/>
          <w:szCs w:val="22"/>
        </w:rPr>
      </w:pPr>
      <w:r w:rsidRPr="00EB4FE9">
        <w:rPr>
          <w:rFonts w:eastAsia="Times New Roman"/>
          <w:b/>
          <w:sz w:val="22"/>
          <w:szCs w:val="22"/>
        </w:rPr>
        <w:lastRenderedPageBreak/>
        <w:t>III. OŚWIATA i współpraca z</w:t>
      </w:r>
      <w:r w:rsidRPr="00EB4FE9">
        <w:rPr>
          <w:rFonts w:eastAsia="Times New Roman"/>
          <w:sz w:val="22"/>
          <w:szCs w:val="22"/>
        </w:rPr>
        <w:t xml:space="preserve"> </w:t>
      </w:r>
      <w:r w:rsidRPr="00EB4FE9">
        <w:rPr>
          <w:rFonts w:eastAsia="Times New Roman"/>
          <w:b/>
          <w:sz w:val="22"/>
          <w:szCs w:val="22"/>
        </w:rPr>
        <w:t>organizacjami pozarządowymi</w:t>
      </w:r>
    </w:p>
    <w:p w:rsidR="00A26F1E" w:rsidRPr="00EB4FE9" w:rsidRDefault="00A26F1E" w:rsidP="00A26F1E">
      <w:pPr>
        <w:shd w:val="clear" w:color="auto" w:fill="FFFFFF"/>
        <w:spacing w:line="276" w:lineRule="auto"/>
        <w:ind w:left="360"/>
        <w:contextualSpacing/>
        <w:jc w:val="both"/>
        <w:rPr>
          <w:rFonts w:eastAsia="Times New Roman"/>
          <w:b/>
          <w:sz w:val="22"/>
          <w:szCs w:val="22"/>
        </w:rPr>
      </w:pPr>
    </w:p>
    <w:p w:rsidR="00A26F1E" w:rsidRPr="00EB4FE9" w:rsidRDefault="00A26F1E" w:rsidP="00A26F1E">
      <w:pPr>
        <w:pStyle w:val="Akapitzlist"/>
        <w:numPr>
          <w:ilvl w:val="0"/>
          <w:numId w:val="15"/>
        </w:numPr>
        <w:spacing w:after="200" w:line="276" w:lineRule="auto"/>
        <w:jc w:val="both"/>
        <w:rPr>
          <w:rFonts w:ascii="Times New Roman" w:hAnsi="Times New Roman" w:cs="Times New Roman"/>
        </w:rPr>
      </w:pPr>
      <w:r w:rsidRPr="00EB4FE9">
        <w:rPr>
          <w:rFonts w:ascii="Times New Roman" w:hAnsi="Times New Roman" w:cs="Times New Roman"/>
        </w:rPr>
        <w:t>Zakończenie konsultacji społecznych w sprawie przyjęcia „Programu współpracy Gminy Baranów z organizacjami pozarządowymi orz innymi podmiotami prowadzącymi działalność pożytku publicznego na rok 2024”.</w:t>
      </w:r>
    </w:p>
    <w:p w:rsidR="00A26F1E" w:rsidRPr="00EB4FE9" w:rsidRDefault="00A26F1E" w:rsidP="00A26F1E">
      <w:pPr>
        <w:pStyle w:val="Akapitzlist"/>
        <w:numPr>
          <w:ilvl w:val="0"/>
          <w:numId w:val="15"/>
        </w:numPr>
        <w:spacing w:after="200" w:line="276" w:lineRule="auto"/>
        <w:jc w:val="both"/>
        <w:rPr>
          <w:rFonts w:ascii="Times New Roman" w:hAnsi="Times New Roman" w:cs="Times New Roman"/>
        </w:rPr>
      </w:pPr>
      <w:r w:rsidRPr="00EB4FE9">
        <w:rPr>
          <w:rFonts w:ascii="Times New Roman" w:hAnsi="Times New Roman" w:cs="Times New Roman"/>
        </w:rPr>
        <w:t>Przeprowadzenie postępowania w sprawie przyznania Nagrody Sportowej Wójta Gminy Baranów</w:t>
      </w:r>
    </w:p>
    <w:p w:rsidR="00A26F1E" w:rsidRPr="00EB4FE9" w:rsidRDefault="00A26F1E" w:rsidP="00A26F1E">
      <w:pPr>
        <w:pStyle w:val="Akapitzlist"/>
        <w:numPr>
          <w:ilvl w:val="0"/>
          <w:numId w:val="15"/>
        </w:numPr>
        <w:spacing w:after="200" w:line="276" w:lineRule="auto"/>
        <w:jc w:val="both"/>
        <w:rPr>
          <w:rFonts w:ascii="Times New Roman" w:hAnsi="Times New Roman" w:cs="Times New Roman"/>
        </w:rPr>
      </w:pPr>
      <w:r w:rsidRPr="00EB4FE9">
        <w:rPr>
          <w:rFonts w:ascii="Times New Roman" w:hAnsi="Times New Roman" w:cs="Times New Roman"/>
        </w:rPr>
        <w:t xml:space="preserve">Zgłoszenie wniosku na dofinansowanie utworzenie </w:t>
      </w:r>
      <w:proofErr w:type="spellStart"/>
      <w:r w:rsidRPr="00EB4FE9">
        <w:rPr>
          <w:rFonts w:ascii="Times New Roman" w:hAnsi="Times New Roman" w:cs="Times New Roman"/>
        </w:rPr>
        <w:t>Ekopracowni</w:t>
      </w:r>
      <w:proofErr w:type="spellEnd"/>
      <w:r w:rsidRPr="00EB4FE9">
        <w:rPr>
          <w:rFonts w:ascii="Times New Roman" w:hAnsi="Times New Roman" w:cs="Times New Roman"/>
        </w:rPr>
        <w:t xml:space="preserve"> w Szkole Podstawowej w Golach, ze środków Wojewódzkiego Funduszu Ochrony Środowiska i Gospodarki Wodnej w Warszawie.</w:t>
      </w:r>
    </w:p>
    <w:p w:rsidR="00A26F1E" w:rsidRPr="00EB4FE9" w:rsidRDefault="00A26F1E" w:rsidP="00A26F1E">
      <w:pPr>
        <w:spacing w:line="276" w:lineRule="auto"/>
        <w:rPr>
          <w:b/>
          <w:sz w:val="22"/>
          <w:szCs w:val="22"/>
        </w:rPr>
      </w:pPr>
      <w:r w:rsidRPr="00EB4FE9">
        <w:rPr>
          <w:b/>
          <w:sz w:val="22"/>
          <w:szCs w:val="22"/>
        </w:rPr>
        <w:t xml:space="preserve">IV. Stanowisko Inspektor do spraw organizacyjnych, obrony cywilnej i zarządzania kryzysowego </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Udzielanie odpowiedzi na wnioski o udostępnienie informacji publicznej</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Współpraca z firmą brokerską Modus w sprawie ubezpieczeń   i odszkodowań</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Udział w treningu: ostrzeganie uderzeniami z powietrza</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Udział w powiatowych ćwiczeniach obronnych</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Współpraca z jednostkami OSP, Komendantem gminnym OSP, oraz Komendą Powiatową Państwowej Straży Pożarnej w Grodzisku Mazowieckim</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Rozpatrywanie wniosków o wypłatę równoważnika pieniężnego dla OSP</w:t>
      </w:r>
    </w:p>
    <w:p w:rsidR="00A26F1E" w:rsidRPr="00EB4FE9" w:rsidRDefault="00A26F1E" w:rsidP="00A26F1E">
      <w:pPr>
        <w:numPr>
          <w:ilvl w:val="0"/>
          <w:numId w:val="14"/>
        </w:numPr>
        <w:spacing w:after="160" w:line="259" w:lineRule="auto"/>
        <w:ind w:left="720"/>
        <w:jc w:val="both"/>
        <w:rPr>
          <w:sz w:val="22"/>
          <w:szCs w:val="22"/>
        </w:rPr>
      </w:pPr>
      <w:r w:rsidRPr="00EB4FE9">
        <w:rPr>
          <w:sz w:val="22"/>
          <w:szCs w:val="22"/>
        </w:rPr>
        <w:t>Nakładanie świadczeń rzeczowych dla WCR ( Wojskowego Centrum Rekrutacji)</w:t>
      </w:r>
    </w:p>
    <w:p w:rsidR="00A26F1E" w:rsidRPr="00EB4FE9" w:rsidRDefault="00A26F1E" w:rsidP="00A26F1E">
      <w:pPr>
        <w:pStyle w:val="Akapitzlist"/>
        <w:numPr>
          <w:ilvl w:val="0"/>
          <w:numId w:val="14"/>
        </w:numPr>
        <w:ind w:left="720"/>
        <w:jc w:val="both"/>
        <w:rPr>
          <w:rFonts w:ascii="Times New Roman" w:hAnsi="Times New Roman" w:cs="Times New Roman"/>
        </w:rPr>
      </w:pPr>
      <w:r w:rsidRPr="00EB4FE9">
        <w:rPr>
          <w:rFonts w:ascii="Times New Roman" w:hAnsi="Times New Roman" w:cs="Times New Roman"/>
        </w:rPr>
        <w:t xml:space="preserve"> Wykonywanie zadań z zakresu obrony cywilnej i ochrony informacji niejawnych</w:t>
      </w:r>
    </w:p>
    <w:p w:rsidR="00A26F1E" w:rsidRPr="00EB4FE9" w:rsidRDefault="00A26F1E" w:rsidP="00A26F1E">
      <w:pPr>
        <w:pStyle w:val="Akapitzlist"/>
        <w:jc w:val="both"/>
        <w:rPr>
          <w:rFonts w:ascii="Times New Roman" w:hAnsi="Times New Roman" w:cs="Times New Roman"/>
        </w:rPr>
      </w:pPr>
    </w:p>
    <w:p w:rsidR="00A26F1E" w:rsidRPr="00EB4FE9" w:rsidRDefault="00A26F1E" w:rsidP="00A26F1E">
      <w:pPr>
        <w:pStyle w:val="Akapitzlist"/>
        <w:numPr>
          <w:ilvl w:val="0"/>
          <w:numId w:val="14"/>
        </w:numPr>
        <w:ind w:left="720"/>
        <w:jc w:val="both"/>
        <w:rPr>
          <w:rFonts w:ascii="Times New Roman" w:hAnsi="Times New Roman" w:cs="Times New Roman"/>
        </w:rPr>
      </w:pPr>
      <w:r w:rsidRPr="00EB4FE9">
        <w:rPr>
          <w:rFonts w:ascii="Times New Roman" w:hAnsi="Times New Roman" w:cs="Times New Roman"/>
        </w:rPr>
        <w:t xml:space="preserve">Prowadzenie archiwum zakładowego </w:t>
      </w:r>
    </w:p>
    <w:p w:rsidR="00A26F1E" w:rsidRPr="00EB4FE9" w:rsidRDefault="00A26F1E" w:rsidP="00A26F1E">
      <w:pPr>
        <w:pStyle w:val="Akapitzlist"/>
        <w:ind w:left="709"/>
        <w:jc w:val="both"/>
        <w:rPr>
          <w:rFonts w:ascii="Times New Roman" w:hAnsi="Times New Roman" w:cs="Times New Roman"/>
        </w:rPr>
      </w:pPr>
    </w:p>
    <w:p w:rsidR="00A26F1E" w:rsidRPr="00EB4FE9" w:rsidRDefault="00A26F1E" w:rsidP="00A26F1E">
      <w:pPr>
        <w:pStyle w:val="Akapitzlist"/>
        <w:numPr>
          <w:ilvl w:val="0"/>
          <w:numId w:val="14"/>
        </w:numPr>
        <w:ind w:left="720"/>
        <w:jc w:val="both"/>
        <w:rPr>
          <w:rFonts w:ascii="Times New Roman" w:hAnsi="Times New Roman" w:cs="Times New Roman"/>
        </w:rPr>
      </w:pPr>
      <w:r w:rsidRPr="00EB4FE9">
        <w:rPr>
          <w:rFonts w:ascii="Times New Roman" w:hAnsi="Times New Roman" w:cs="Times New Roman"/>
        </w:rPr>
        <w:t xml:space="preserve"> Przygotowanie danych do wypłat podatku akcyzowego zawartego w cenie oleju napędowego wykorzystywanego do produkcji rolnej w drugim kwartale 2024 roku.</w:t>
      </w:r>
    </w:p>
    <w:p w:rsidR="00A26F1E" w:rsidRPr="00EB4FE9" w:rsidRDefault="00A26F1E" w:rsidP="00A26F1E">
      <w:pPr>
        <w:spacing w:line="276" w:lineRule="auto"/>
        <w:jc w:val="both"/>
        <w:rPr>
          <w:i/>
          <w:sz w:val="22"/>
          <w:szCs w:val="22"/>
        </w:rPr>
      </w:pPr>
      <w:r w:rsidRPr="00EB4FE9">
        <w:rPr>
          <w:sz w:val="22"/>
          <w:szCs w:val="22"/>
        </w:rPr>
        <w:tab/>
      </w:r>
      <w:r w:rsidRPr="00EB4FE9">
        <w:rPr>
          <w:i/>
          <w:sz w:val="22"/>
          <w:szCs w:val="22"/>
        </w:rPr>
        <w:t xml:space="preserve"> </w:t>
      </w:r>
    </w:p>
    <w:p w:rsidR="00A26F1E" w:rsidRPr="00EB4FE9" w:rsidRDefault="00A26F1E" w:rsidP="00A26F1E">
      <w:pPr>
        <w:spacing w:line="276" w:lineRule="auto"/>
        <w:contextualSpacing/>
        <w:rPr>
          <w:sz w:val="22"/>
          <w:szCs w:val="22"/>
        </w:rPr>
      </w:pPr>
      <w:r w:rsidRPr="00EB4FE9">
        <w:rPr>
          <w:b/>
          <w:bCs/>
          <w:sz w:val="22"/>
          <w:szCs w:val="22"/>
        </w:rPr>
        <w:t>V. Ochrony środowiska:</w:t>
      </w:r>
    </w:p>
    <w:p w:rsidR="00A26F1E" w:rsidRPr="00EB4FE9" w:rsidRDefault="00A26F1E" w:rsidP="00A26F1E">
      <w:pPr>
        <w:jc w:val="both"/>
        <w:rPr>
          <w:sz w:val="22"/>
          <w:szCs w:val="22"/>
        </w:rPr>
      </w:pPr>
      <w:r w:rsidRPr="00EB4FE9">
        <w:rPr>
          <w:b/>
          <w:sz w:val="22"/>
          <w:szCs w:val="22"/>
        </w:rPr>
        <w:t xml:space="preserve">- realizacje Programu </w:t>
      </w:r>
      <w:r w:rsidRPr="00EB4FE9">
        <w:rPr>
          <w:b/>
          <w:sz w:val="22"/>
          <w:szCs w:val="22"/>
          <w:u w:val="single"/>
        </w:rPr>
        <w:t>Mazowsze dla zwierząt</w:t>
      </w:r>
      <w:r w:rsidRPr="00EB4FE9">
        <w:rPr>
          <w:sz w:val="22"/>
          <w:szCs w:val="22"/>
        </w:rPr>
        <w:t xml:space="preserve"> - </w:t>
      </w:r>
      <w:r w:rsidRPr="00EB4FE9">
        <w:rPr>
          <w:rFonts w:eastAsia="Times New Roman"/>
          <w:color w:val="000000"/>
          <w:sz w:val="22"/>
          <w:szCs w:val="22"/>
        </w:rPr>
        <w:t xml:space="preserve">Urząd Marszałkowski zaakceptował złożone sprawozdanie końcowe  – Mazowsze dla zwierząt 2024”. </w:t>
      </w:r>
      <w:r w:rsidRPr="00EB4FE9">
        <w:rPr>
          <w:rFonts w:eastAsia="Times New Roman"/>
          <w:bCs/>
          <w:color w:val="000000"/>
          <w:sz w:val="22"/>
          <w:szCs w:val="22"/>
        </w:rPr>
        <w:t xml:space="preserve">Kwota dotacji - 5 702,50 zł. </w:t>
      </w:r>
      <w:bookmarkStart w:id="3" w:name="_Hlk183174300"/>
      <w:r w:rsidRPr="00EB4FE9">
        <w:rPr>
          <w:sz w:val="22"/>
          <w:szCs w:val="22"/>
        </w:rPr>
        <w:t xml:space="preserve">W ramach Programu przeprowadzono: 56 zabiegów zwierząt oraz </w:t>
      </w:r>
      <w:proofErr w:type="spellStart"/>
      <w:r w:rsidRPr="00EB4FE9">
        <w:rPr>
          <w:sz w:val="22"/>
          <w:szCs w:val="22"/>
        </w:rPr>
        <w:t>zaczipowano</w:t>
      </w:r>
      <w:proofErr w:type="spellEnd"/>
      <w:r w:rsidRPr="00EB4FE9">
        <w:rPr>
          <w:sz w:val="22"/>
          <w:szCs w:val="22"/>
        </w:rPr>
        <w:t xml:space="preserve"> 57 zwierząt.</w:t>
      </w:r>
    </w:p>
    <w:p w:rsidR="00A26F1E" w:rsidRPr="00EB4FE9" w:rsidRDefault="00A26F1E" w:rsidP="00A26F1E">
      <w:pPr>
        <w:jc w:val="both"/>
        <w:rPr>
          <w:rFonts w:eastAsia="Times New Roman"/>
          <w:b/>
          <w:bCs/>
          <w:color w:val="000000"/>
          <w:sz w:val="22"/>
          <w:szCs w:val="22"/>
          <w:u w:val="single"/>
        </w:rPr>
      </w:pPr>
    </w:p>
    <w:bookmarkEnd w:id="3"/>
    <w:p w:rsidR="00A26F1E" w:rsidRPr="00EB4FE9" w:rsidRDefault="00A26F1E" w:rsidP="00A26F1E">
      <w:pPr>
        <w:jc w:val="both"/>
        <w:rPr>
          <w:rFonts w:eastAsia="Times New Roman"/>
          <w:color w:val="000000"/>
          <w:sz w:val="22"/>
          <w:szCs w:val="22"/>
        </w:rPr>
      </w:pPr>
      <w:r w:rsidRPr="00EB4FE9">
        <w:rPr>
          <w:b/>
          <w:sz w:val="22"/>
          <w:szCs w:val="22"/>
        </w:rPr>
        <w:t xml:space="preserve">- </w:t>
      </w:r>
      <w:r w:rsidRPr="00EB4FE9">
        <w:rPr>
          <w:b/>
          <w:sz w:val="22"/>
          <w:szCs w:val="22"/>
          <w:u w:val="single"/>
        </w:rPr>
        <w:t>Darmowe znakowanie i szczepienie przeciwko wściekliźnie psów i kotów:</w:t>
      </w:r>
      <w:r w:rsidRPr="00EB4FE9">
        <w:rPr>
          <w:sz w:val="22"/>
          <w:szCs w:val="22"/>
        </w:rPr>
        <w:t xml:space="preserve"> </w:t>
      </w:r>
      <w:r w:rsidRPr="00EB4FE9">
        <w:rPr>
          <w:i/>
          <w:sz w:val="22"/>
          <w:szCs w:val="22"/>
        </w:rPr>
        <w:t xml:space="preserve">Zapraszam do skorzystania prawdopodobnie z ostatniej już akcji. Akcję przeprowadzamy wspólnie z naszym schroniskiem </w:t>
      </w:r>
      <w:proofErr w:type="spellStart"/>
      <w:r w:rsidRPr="00EB4FE9">
        <w:rPr>
          <w:i/>
          <w:sz w:val="22"/>
          <w:szCs w:val="22"/>
        </w:rPr>
        <w:t>Psiakowo</w:t>
      </w:r>
      <w:proofErr w:type="spellEnd"/>
      <w:r w:rsidRPr="00EB4FE9">
        <w:rPr>
          <w:i/>
          <w:sz w:val="22"/>
          <w:szCs w:val="22"/>
        </w:rPr>
        <w:t xml:space="preserve">, przy wsparciu finansowym CPK. W urzędzie wydz. Ochrony środowiska </w:t>
      </w:r>
    </w:p>
    <w:p w:rsidR="00A26F1E" w:rsidRPr="00EB4FE9" w:rsidRDefault="00A26F1E" w:rsidP="00A26F1E">
      <w:pPr>
        <w:jc w:val="both"/>
        <w:rPr>
          <w:rFonts w:eastAsia="Times New Roman"/>
          <w:color w:val="000000"/>
          <w:sz w:val="22"/>
          <w:szCs w:val="22"/>
        </w:rPr>
      </w:pPr>
    </w:p>
    <w:p w:rsidR="00A26F1E" w:rsidRPr="00EB4FE9" w:rsidRDefault="00A26F1E" w:rsidP="00A26F1E">
      <w:pPr>
        <w:jc w:val="both"/>
        <w:rPr>
          <w:sz w:val="22"/>
          <w:szCs w:val="22"/>
        </w:rPr>
      </w:pPr>
      <w:r w:rsidRPr="00EB4FE9">
        <w:rPr>
          <w:sz w:val="22"/>
          <w:szCs w:val="22"/>
        </w:rPr>
        <w:t xml:space="preserve">- </w:t>
      </w:r>
      <w:r w:rsidRPr="00EB4FE9">
        <w:rPr>
          <w:b/>
          <w:sz w:val="22"/>
          <w:szCs w:val="22"/>
          <w:u w:val="single"/>
        </w:rPr>
        <w:t>Azbest -</w:t>
      </w:r>
      <w:r w:rsidRPr="00EB4FE9">
        <w:rPr>
          <w:sz w:val="22"/>
          <w:szCs w:val="22"/>
        </w:rPr>
        <w:t xml:space="preserve">  złożyliśmy wniosek o rozliczenie dofinansowania -  G</w:t>
      </w:r>
      <w:r w:rsidRPr="00EB4FE9">
        <w:rPr>
          <w:rStyle w:val="Pogrubienie"/>
          <w:sz w:val="22"/>
          <w:szCs w:val="22"/>
        </w:rPr>
        <w:t>minie przyznano DOTACJĘ</w:t>
      </w:r>
      <w:r w:rsidRPr="00EB4FE9">
        <w:rPr>
          <w:sz w:val="22"/>
          <w:szCs w:val="22"/>
        </w:rPr>
        <w:t xml:space="preserve"> z w wysokości</w:t>
      </w:r>
      <w:r w:rsidRPr="00EB4FE9">
        <w:rPr>
          <w:b/>
          <w:sz w:val="22"/>
          <w:szCs w:val="22"/>
        </w:rPr>
        <w:t> </w:t>
      </w:r>
      <w:r w:rsidRPr="00EB4FE9">
        <w:rPr>
          <w:rStyle w:val="Pogrubienie"/>
          <w:sz w:val="22"/>
          <w:szCs w:val="22"/>
        </w:rPr>
        <w:t>33 200 zł.</w:t>
      </w:r>
      <w:r w:rsidRPr="00EB4FE9">
        <w:rPr>
          <w:sz w:val="22"/>
          <w:szCs w:val="22"/>
        </w:rPr>
        <w:t xml:space="preserve"> W tym roku odebrano 111 ton 820 Kg. </w:t>
      </w:r>
    </w:p>
    <w:p w:rsidR="00A26F1E" w:rsidRPr="00EB4FE9" w:rsidRDefault="00A26F1E" w:rsidP="00A26F1E">
      <w:pPr>
        <w:jc w:val="both"/>
        <w:rPr>
          <w:sz w:val="22"/>
          <w:szCs w:val="22"/>
        </w:rPr>
      </w:pPr>
      <w:r w:rsidRPr="00EB4FE9">
        <w:rPr>
          <w:sz w:val="22"/>
          <w:szCs w:val="22"/>
        </w:rPr>
        <w:t xml:space="preserve">Przypominamy, że po zdjęciu azbestu i zmagazynowaniu go, należy fakt zgłosić do urzędu (oraz wskazać z jakiego budynku zdjęto azbest). Jeśli mieszkaniec będzie chciał skorzystać z dofinansowania do odbioru i utylizacji w przyszłości, przy kolejnym naborze pierwszeństwo mają uprzednio zgłoszone materiały zawierające azbest. </w:t>
      </w:r>
    </w:p>
    <w:p w:rsidR="00A26F1E" w:rsidRPr="00EB4FE9" w:rsidRDefault="00A26F1E" w:rsidP="00A26F1E">
      <w:pPr>
        <w:jc w:val="both"/>
        <w:rPr>
          <w:sz w:val="22"/>
          <w:szCs w:val="22"/>
        </w:rPr>
      </w:pPr>
    </w:p>
    <w:p w:rsidR="00A26F1E" w:rsidRPr="00EB4FE9" w:rsidRDefault="00A26F1E" w:rsidP="00A26F1E">
      <w:pPr>
        <w:pStyle w:val="NormalnyWeb"/>
        <w:shd w:val="clear" w:color="auto" w:fill="FFFFFF"/>
        <w:spacing w:beforeAutospacing="0" w:after="0" w:afterAutospacing="0"/>
        <w:jc w:val="both"/>
        <w:rPr>
          <w:sz w:val="22"/>
          <w:szCs w:val="22"/>
        </w:rPr>
      </w:pPr>
      <w:r w:rsidRPr="00EB4FE9">
        <w:rPr>
          <w:b/>
          <w:sz w:val="22"/>
          <w:szCs w:val="22"/>
          <w:u w:val="single"/>
        </w:rPr>
        <w:t>- Program czyste powietrze</w:t>
      </w:r>
      <w:r w:rsidRPr="00EB4FE9">
        <w:rPr>
          <w:sz w:val="22"/>
          <w:szCs w:val="22"/>
        </w:rPr>
        <w:t xml:space="preserve"> – pytania zainteresowanych, przyjmowanie zgłoszeń, korekty zgłaszane przez </w:t>
      </w:r>
      <w:proofErr w:type="spellStart"/>
      <w:r w:rsidRPr="00EB4FE9">
        <w:rPr>
          <w:sz w:val="22"/>
          <w:szCs w:val="22"/>
        </w:rPr>
        <w:t>WFOŚiGW</w:t>
      </w:r>
      <w:proofErr w:type="spellEnd"/>
      <w:r w:rsidRPr="00EB4FE9">
        <w:rPr>
          <w:sz w:val="22"/>
          <w:szCs w:val="22"/>
        </w:rPr>
        <w:t>; przesyłanie wniosków o dotację i o płatność.</w:t>
      </w:r>
    </w:p>
    <w:p w:rsidR="00A26F1E" w:rsidRPr="00EB4FE9" w:rsidRDefault="00A26F1E" w:rsidP="00A26F1E">
      <w:pPr>
        <w:pStyle w:val="NormalnyWeb"/>
        <w:shd w:val="clear" w:color="auto" w:fill="FFFFFF"/>
        <w:spacing w:beforeAutospacing="0" w:after="0" w:afterAutospacing="0"/>
        <w:jc w:val="both"/>
        <w:rPr>
          <w:sz w:val="22"/>
          <w:szCs w:val="22"/>
        </w:rPr>
      </w:pPr>
    </w:p>
    <w:p w:rsidR="00A26F1E" w:rsidRPr="00EB4FE9" w:rsidRDefault="00A26F1E" w:rsidP="00A26F1E">
      <w:pPr>
        <w:pStyle w:val="NormalnyWeb"/>
        <w:shd w:val="clear" w:color="auto" w:fill="FFFFFF"/>
        <w:spacing w:beforeAutospacing="0" w:after="0" w:afterAutospacing="0"/>
        <w:jc w:val="both"/>
        <w:rPr>
          <w:sz w:val="22"/>
          <w:szCs w:val="22"/>
        </w:rPr>
      </w:pPr>
      <w:r w:rsidRPr="00EB4FE9">
        <w:rPr>
          <w:sz w:val="22"/>
          <w:szCs w:val="22"/>
          <w:u w:val="single"/>
        </w:rPr>
        <w:t xml:space="preserve">Przypominamy także o aktualizowaniu deklaracji </w:t>
      </w:r>
      <w:r w:rsidRPr="00EB4FE9">
        <w:rPr>
          <w:b/>
          <w:sz w:val="22"/>
          <w:szCs w:val="22"/>
          <w:u w:val="single"/>
        </w:rPr>
        <w:t>Centralnej Ewidencji Emisyjności Budynków –</w:t>
      </w:r>
      <w:r w:rsidRPr="00EB4FE9">
        <w:rPr>
          <w:sz w:val="22"/>
          <w:szCs w:val="22"/>
        </w:rPr>
        <w:t xml:space="preserve"> dot. to także beneficjentów programu – jeśli zmieniliście Państwo źródło ciepła, 14 dni od jego uruchomienia należy wypełnić deklarację </w:t>
      </w:r>
      <w:proofErr w:type="spellStart"/>
      <w:r w:rsidRPr="00EB4FE9">
        <w:rPr>
          <w:sz w:val="22"/>
          <w:szCs w:val="22"/>
        </w:rPr>
        <w:t>Ceeb</w:t>
      </w:r>
      <w:proofErr w:type="spellEnd"/>
      <w:r w:rsidRPr="00EB4FE9">
        <w:rPr>
          <w:sz w:val="22"/>
          <w:szCs w:val="22"/>
        </w:rPr>
        <w:t xml:space="preserve">. </w:t>
      </w:r>
    </w:p>
    <w:p w:rsidR="00A26F1E" w:rsidRPr="00EB4FE9" w:rsidRDefault="00A26F1E" w:rsidP="00A26F1E">
      <w:pPr>
        <w:pStyle w:val="NormalnyWeb"/>
        <w:shd w:val="clear" w:color="auto" w:fill="FFFFFF"/>
        <w:spacing w:beforeAutospacing="0" w:after="0" w:afterAutospacing="0"/>
        <w:jc w:val="both"/>
        <w:rPr>
          <w:sz w:val="22"/>
          <w:szCs w:val="22"/>
        </w:rPr>
      </w:pPr>
    </w:p>
    <w:p w:rsidR="00A26F1E" w:rsidRPr="00EB4FE9" w:rsidRDefault="00A26F1E" w:rsidP="00A26F1E">
      <w:pPr>
        <w:pStyle w:val="NormalnyWeb"/>
        <w:shd w:val="clear" w:color="auto" w:fill="FFFFFF"/>
        <w:spacing w:beforeAutospacing="0" w:after="0" w:afterAutospacing="0"/>
        <w:jc w:val="both"/>
        <w:rPr>
          <w:sz w:val="22"/>
          <w:szCs w:val="22"/>
          <w:shd w:val="clear" w:color="auto" w:fill="FFFFFF"/>
        </w:rPr>
      </w:pPr>
    </w:p>
    <w:p w:rsidR="00A26F1E" w:rsidRPr="00EB4FE9" w:rsidRDefault="00A26F1E" w:rsidP="00A26F1E">
      <w:pPr>
        <w:rPr>
          <w:b/>
          <w:sz w:val="22"/>
          <w:szCs w:val="22"/>
        </w:rPr>
      </w:pPr>
      <w:r w:rsidRPr="00EB4FE9">
        <w:rPr>
          <w:b/>
          <w:sz w:val="22"/>
          <w:szCs w:val="22"/>
        </w:rPr>
        <w:t>VI. Gminny Ośrodek Pomocy Społecznej – KOMUNIKAT: Bon energetyczny - przypomnienie</w:t>
      </w:r>
    </w:p>
    <w:p w:rsidR="00A26F1E" w:rsidRPr="00EB4FE9" w:rsidRDefault="00A26F1E" w:rsidP="00A26F1E">
      <w:pPr>
        <w:rPr>
          <w:rFonts w:eastAsia="Times New Roman"/>
          <w:color w:val="000000"/>
          <w:sz w:val="22"/>
          <w:szCs w:val="22"/>
        </w:rPr>
      </w:pPr>
      <w:r w:rsidRPr="00EB4FE9">
        <w:rPr>
          <w:sz w:val="22"/>
          <w:szCs w:val="22"/>
        </w:rPr>
        <w:br/>
      </w:r>
      <w:r w:rsidRPr="00EB4FE9">
        <w:rPr>
          <w:rFonts w:eastAsia="Times New Roman"/>
          <w:color w:val="000000"/>
          <w:sz w:val="22"/>
          <w:szCs w:val="22"/>
        </w:rPr>
        <w:t>W miesiącach sierpień oraz wrzesień 2024r. do Gminnego Ośrodka Pomocy Społecznej można było składać wnioski o wypłatę bonu energetycznego. Łącznie wpłynęło 312 wniosków.</w:t>
      </w:r>
    </w:p>
    <w:p w:rsidR="00A26F1E" w:rsidRPr="00EB4FE9" w:rsidRDefault="00A26F1E" w:rsidP="00A26F1E">
      <w:pPr>
        <w:rPr>
          <w:rFonts w:eastAsia="Times New Roman"/>
          <w:color w:val="000000"/>
          <w:sz w:val="22"/>
          <w:szCs w:val="22"/>
        </w:rPr>
      </w:pPr>
      <w:r w:rsidRPr="00EB4FE9">
        <w:rPr>
          <w:rFonts w:eastAsia="Times New Roman"/>
          <w:color w:val="000000"/>
          <w:sz w:val="22"/>
          <w:szCs w:val="22"/>
        </w:rPr>
        <w:t>W październiku ruszyły pierwsze wypłaty tych wniosków. Następna tura wypłat planowana jest na listopad.</w:t>
      </w:r>
    </w:p>
    <w:p w:rsidR="00A26F1E" w:rsidRPr="00EB4FE9" w:rsidRDefault="00A26F1E" w:rsidP="00A26F1E">
      <w:pPr>
        <w:rPr>
          <w:rFonts w:eastAsia="Times New Roman"/>
          <w:color w:val="000000"/>
          <w:sz w:val="22"/>
          <w:szCs w:val="22"/>
        </w:rPr>
      </w:pPr>
    </w:p>
    <w:p w:rsidR="00A26F1E" w:rsidRPr="00EB4FE9" w:rsidRDefault="00A26F1E" w:rsidP="00A26F1E">
      <w:pPr>
        <w:rPr>
          <w:rFonts w:eastAsia="Times New Roman"/>
          <w:color w:val="000000"/>
          <w:sz w:val="22"/>
          <w:szCs w:val="22"/>
        </w:rPr>
      </w:pPr>
    </w:p>
    <w:p w:rsidR="00A26F1E" w:rsidRPr="00EB4FE9" w:rsidRDefault="00A26F1E" w:rsidP="00A26F1E">
      <w:pPr>
        <w:rPr>
          <w:b/>
          <w:sz w:val="22"/>
          <w:szCs w:val="22"/>
        </w:rPr>
      </w:pPr>
      <w:r w:rsidRPr="00EB4FE9">
        <w:rPr>
          <w:b/>
          <w:bCs/>
          <w:sz w:val="22"/>
          <w:szCs w:val="22"/>
        </w:rPr>
        <w:t xml:space="preserve">VII. </w:t>
      </w:r>
      <w:r w:rsidRPr="00EB4FE9">
        <w:rPr>
          <w:b/>
          <w:sz w:val="22"/>
          <w:szCs w:val="22"/>
        </w:rPr>
        <w:t>ZARZĄDZENIA WÓJTA SZCZEGÓŁY – (17) Zarządzeń na BIP Urzędu Gminy</w:t>
      </w:r>
    </w:p>
    <w:p w:rsidR="00A26F1E" w:rsidRPr="00EB4FE9" w:rsidRDefault="00A26F1E" w:rsidP="00A26F1E">
      <w:pPr>
        <w:rPr>
          <w:b/>
          <w:sz w:val="22"/>
          <w:szCs w:val="22"/>
        </w:rPr>
      </w:pPr>
      <w:bookmarkStart w:id="4" w:name="_Hlk183506392"/>
      <w:r w:rsidRPr="00EB4FE9">
        <w:rPr>
          <w:sz w:val="22"/>
          <w:szCs w:val="22"/>
        </w:rPr>
        <w:t>ZARZĄDZENIA WÓJTA SZCZEGÓŁY – ( 17 )</w:t>
      </w:r>
      <w:r w:rsidRPr="00EB4FE9">
        <w:rPr>
          <w:b/>
          <w:sz w:val="22"/>
          <w:szCs w:val="22"/>
        </w:rPr>
        <w:t xml:space="preserve"> Zarządzeń na BIP Urzędu Gminy</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121/2024 Wójta Gminy Baranów z dnia 17 października 2024 r. w sprawie wprowadzenia regulaminu pracy zdalnej w Urzędzie Gminy w Baranowie</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122/2024 Wójta Gminy Baranów z dnia 17 października 2024 r. w sprawie ustalenia Regulaminu zgłoszeń zewnętrznych obowiązującego w Urzędzie Gminy w Baranowie</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123/2024 Wójta Gminy Baranów z dnia 17 października 2024 r. w sprawie powołania komisji przetargowej do przygotowania i przeprowadzenia postępowania o udzielenie zamówienia publicznego, którego przedmiotem jest: "Rozbudowa ulicznych sieci kanalizacji sanitarnej w gminie Baranów w miejscowości Bronisławów ul. Diamentowa"</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124/2024 Wójta Gminy Baranów z dnia 17 października 2024 r. w sprawie powołania komisji przetargowej do przygotowania i przeprowadzenia postępowania o udzielenie zamówienia publicznego, którego przedmiotem jest: "Udzielenie kredytu długoterminowego w kwocie 3.000.000 PLN z przeznaczeniem na pokrycie planowanego deficytu budżetu Gminy Baranów"</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125/2024 Wójta Gminy Baranów z dnia 24 października 2024 r. w sprawie zmiany uchwały budżetowej Gminy Baranów na rok 2024</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126/2024 Wójta Gminy Baranów z dnia 24 października 2024 r. w sprawie uszczegółowienia klasyfikacji odchodów i wydatków przyjętych w Zarządzeniu zmieniającym budżet gminy na rok 2024</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127/2024 Wójta Gminy Baranów z dnia 24 października 2024r. w sprawie ustalenia planu finansowego wydzielonego rachunków dochodów przeznaczanych na wydatki związane z realizacją zadań finansowanych z Funduszu Pomocy dla Obywateli Ukrainy w związku z konfliktem zbrojnym na terytorium tego państwa</w:t>
      </w:r>
    </w:p>
    <w:p w:rsidR="00A26F1E" w:rsidRPr="00EB4FE9" w:rsidRDefault="00A26F1E" w:rsidP="00A26F1E">
      <w:pPr>
        <w:pStyle w:val="Akapitzlist"/>
        <w:numPr>
          <w:ilvl w:val="0"/>
          <w:numId w:val="18"/>
        </w:numPr>
        <w:ind w:left="643"/>
        <w:rPr>
          <w:rFonts w:ascii="Times New Roman" w:hAnsi="Times New Roman" w:cs="Times New Roman"/>
        </w:rPr>
      </w:pPr>
      <w:r w:rsidRPr="00EB4FE9">
        <w:rPr>
          <w:rFonts w:ascii="Times New Roman" w:hAnsi="Times New Roman" w:cs="Times New Roman"/>
        </w:rPr>
        <w:t>Zarządzenie nr 128/2024 Wójta Gminy Baranów z dnia 30 października 2024r. w sprawie uszczegółowienia klasyfikacji dochodów i wydatków przyjętych w Uchwale NR VI/39/2024 Rady Gminy Baranów z dnia 30 października 2024 r.</w:t>
      </w:r>
    </w:p>
    <w:p w:rsidR="00A26F1E" w:rsidRPr="00EB4FE9" w:rsidRDefault="00A26F1E" w:rsidP="00A26F1E">
      <w:pPr>
        <w:pStyle w:val="Akapitzlist"/>
        <w:numPr>
          <w:ilvl w:val="0"/>
          <w:numId w:val="18"/>
        </w:numPr>
        <w:ind w:left="643"/>
        <w:rPr>
          <w:rFonts w:ascii="Times New Roman" w:hAnsi="Times New Roman" w:cs="Times New Roman"/>
        </w:rPr>
      </w:pPr>
      <w:r w:rsidRPr="00EB4FE9">
        <w:rPr>
          <w:rFonts w:ascii="Times New Roman" w:hAnsi="Times New Roman" w:cs="Times New Roman"/>
        </w:rPr>
        <w:t>Zarządzenie nr 129/2024 Wójta Gminy Baranów z dnia 30 października 2024r. w sprawie zmian w planie finansowym wydzielonego rachunku dochodów środków z Funduszu Przeciwdziałania COVID-19 na rok 2024</w:t>
      </w:r>
    </w:p>
    <w:p w:rsidR="00A26F1E" w:rsidRPr="00EB4FE9" w:rsidRDefault="00A26F1E" w:rsidP="00A26F1E">
      <w:pPr>
        <w:pStyle w:val="Akapitzlist"/>
        <w:numPr>
          <w:ilvl w:val="0"/>
          <w:numId w:val="18"/>
        </w:numPr>
        <w:ind w:left="643"/>
        <w:rPr>
          <w:rFonts w:ascii="Times New Roman" w:hAnsi="Times New Roman" w:cs="Times New Roman"/>
        </w:rPr>
      </w:pPr>
      <w:r w:rsidRPr="00EB4FE9">
        <w:rPr>
          <w:rFonts w:ascii="Times New Roman" w:hAnsi="Times New Roman" w:cs="Times New Roman"/>
        </w:rPr>
        <w:t>Zarządzenie nr 130/2024 Wójta Gminy Baranów z dnia 31 października 2024r. w sprawie zmiany uchwały budżetowej Gminy Baranów na rok 2024</w:t>
      </w:r>
    </w:p>
    <w:p w:rsidR="00A26F1E" w:rsidRPr="00EB4FE9" w:rsidRDefault="00A26F1E" w:rsidP="00A26F1E">
      <w:pPr>
        <w:pStyle w:val="Akapitzlist"/>
        <w:numPr>
          <w:ilvl w:val="0"/>
          <w:numId w:val="18"/>
        </w:numPr>
        <w:ind w:left="643"/>
        <w:rPr>
          <w:rFonts w:ascii="Times New Roman" w:hAnsi="Times New Roman" w:cs="Times New Roman"/>
        </w:rPr>
      </w:pPr>
      <w:r w:rsidRPr="00EB4FE9">
        <w:rPr>
          <w:rFonts w:ascii="Times New Roman" w:hAnsi="Times New Roman" w:cs="Times New Roman"/>
        </w:rPr>
        <w:t>Zarządzenie nr 131/2024 Wójta Gminy Baranów z dnia 31 października 2024r. w sprawie uszczegółowienia klasyfikacji dochodów i wydatków przyjętych w Zarządzeniu zmieniającym budżet gminy na rok 2024</w:t>
      </w:r>
    </w:p>
    <w:p w:rsidR="00A26F1E" w:rsidRPr="00EB4FE9" w:rsidRDefault="00A26F1E" w:rsidP="00A26F1E">
      <w:pPr>
        <w:pStyle w:val="Akapitzlist"/>
        <w:numPr>
          <w:ilvl w:val="0"/>
          <w:numId w:val="18"/>
        </w:numPr>
        <w:ind w:left="643"/>
        <w:rPr>
          <w:rFonts w:ascii="Times New Roman" w:hAnsi="Times New Roman" w:cs="Times New Roman"/>
        </w:rPr>
      </w:pPr>
      <w:r w:rsidRPr="00EB4FE9">
        <w:rPr>
          <w:rFonts w:ascii="Times New Roman" w:hAnsi="Times New Roman" w:cs="Times New Roman"/>
        </w:rPr>
        <w:lastRenderedPageBreak/>
        <w:t>Zarządzenie nr 132/2024 Wójta Gminy Baranów z dnia 31 października 2024 r. w sprawie powołania komisji przetargowej do przygotowania i przeprowadzenia postępowania o udzielenie zamówienia publicznego, którego przedmiotem jest: "Udzielenie kredytu długoterminowego w kwocie 3.000.000 PLN z przeznaczeniem na pokrycie planowanego deficytu budżetu Gminy Baranów" - przetarg nr.2</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133/2024 Wójta Gminy Baranów z dnia 13 listopada 2024r. w sprawie zmiany uchwały budżetowej Gminy Baranów na rok 2024</w:t>
      </w:r>
    </w:p>
    <w:p w:rsidR="00A26F1E" w:rsidRPr="00EB4FE9" w:rsidRDefault="00A26F1E" w:rsidP="00A26F1E">
      <w:pPr>
        <w:pStyle w:val="Akapitzlist"/>
        <w:numPr>
          <w:ilvl w:val="0"/>
          <w:numId w:val="18"/>
        </w:numPr>
        <w:ind w:left="643"/>
        <w:rPr>
          <w:rFonts w:ascii="Times New Roman" w:hAnsi="Times New Roman" w:cs="Times New Roman"/>
        </w:rPr>
      </w:pPr>
      <w:r w:rsidRPr="00EB4FE9">
        <w:rPr>
          <w:rFonts w:ascii="Times New Roman" w:hAnsi="Times New Roman" w:cs="Times New Roman"/>
        </w:rPr>
        <w:t>Zarządzenie nr 134/2024 Wójta Gminy Baranów z dnia 13 listopada 2024r. w sprawie uszczegółowienia klasyfikacji dochodów i wydatków przyjętych w Zarządzeniu zmieniającym budżet gminy na rok 2024</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135/2024 Wójta Gminy Baranów z dnia 13 listopada 2024r. w sprawie ustalenia planu finansowego wydzielonego rachunków dochodów przeznaczanych na wydatki związane z realizacją zadań finansowanych z Funduszu Pomocy dla Obywateli Ukrainy w związku z konfliktem zbrojnym na terytorium tego państwa.</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136/2024 Wójta Gminy Baranów z dnia 15 listopada 2024 r. w sprawie przyjęcia projektu Wieloletniej Prognozy Finansowej Gminy Baranów na lata 2025-2030</w:t>
      </w:r>
    </w:p>
    <w:p w:rsidR="00A26F1E" w:rsidRPr="00EB4FE9" w:rsidRDefault="00A26F1E" w:rsidP="00A26F1E">
      <w:pPr>
        <w:pStyle w:val="Nagwek2"/>
        <w:keepLines/>
        <w:numPr>
          <w:ilvl w:val="0"/>
          <w:numId w:val="18"/>
        </w:numPr>
        <w:shd w:val="clear" w:color="auto" w:fill="FFFFFF"/>
        <w:spacing w:before="0" w:after="0"/>
        <w:ind w:left="643"/>
        <w:rPr>
          <w:rFonts w:ascii="Times New Roman" w:eastAsiaTheme="minorHAnsi" w:hAnsi="Times New Roman" w:cs="Times New Roman"/>
          <w:b w:val="0"/>
          <w:sz w:val="22"/>
          <w:szCs w:val="22"/>
        </w:rPr>
      </w:pPr>
      <w:r w:rsidRPr="00EB4FE9">
        <w:rPr>
          <w:rFonts w:ascii="Times New Roman" w:eastAsiaTheme="minorHAnsi" w:hAnsi="Times New Roman" w:cs="Times New Roman"/>
          <w:b w:val="0"/>
          <w:sz w:val="22"/>
          <w:szCs w:val="22"/>
        </w:rPr>
        <w:t>Zarządzenie nr 137/2024 Wójta Gminy Baranów z dnia 15 listopada 2024 r. w sprawie przyjęcia uchwały w sprawie uchwały budżetowej Gminy Baranów na 2025 rok</w:t>
      </w:r>
      <w:bookmarkEnd w:id="4"/>
      <w:r w:rsidRPr="00EB4FE9">
        <w:rPr>
          <w:rFonts w:ascii="Times New Roman" w:eastAsiaTheme="minorHAnsi" w:hAnsi="Times New Roman" w:cs="Times New Roman"/>
          <w:b w:val="0"/>
          <w:sz w:val="22"/>
          <w:szCs w:val="22"/>
        </w:rPr>
        <w:t>.</w:t>
      </w:r>
    </w:p>
    <w:p w:rsidR="00A26F1E" w:rsidRPr="00EB4FE9" w:rsidRDefault="00A26F1E" w:rsidP="00A26F1E">
      <w:pPr>
        <w:pStyle w:val="Tekstpodstawowy"/>
        <w:rPr>
          <w:rFonts w:ascii="Times New Roman" w:hAnsi="Times New Roman" w:cs="Times New Roman"/>
        </w:rPr>
      </w:pPr>
    </w:p>
    <w:p w:rsidR="00A26F1E" w:rsidRPr="00EB4FE9" w:rsidRDefault="00A26F1E" w:rsidP="00A26F1E">
      <w:pPr>
        <w:shd w:val="clear" w:color="auto" w:fill="FFFFFF"/>
        <w:spacing w:line="276" w:lineRule="auto"/>
        <w:ind w:right="-480"/>
        <w:contextualSpacing/>
        <w:rPr>
          <w:rFonts w:eastAsia="Times New Roman"/>
          <w:b/>
          <w:bCs/>
          <w:color w:val="000000"/>
          <w:sz w:val="22"/>
          <w:szCs w:val="22"/>
        </w:rPr>
      </w:pPr>
      <w:r w:rsidRPr="00EB4FE9">
        <w:rPr>
          <w:rFonts w:eastAsia="Times New Roman"/>
          <w:b/>
          <w:bCs/>
          <w:color w:val="000000"/>
          <w:sz w:val="22"/>
          <w:szCs w:val="22"/>
        </w:rPr>
        <w:t>VIII. INNE:</w:t>
      </w:r>
    </w:p>
    <w:p w:rsidR="00A26F1E" w:rsidRPr="00EB4FE9" w:rsidRDefault="00A26F1E" w:rsidP="00A26F1E">
      <w:pPr>
        <w:shd w:val="clear" w:color="auto" w:fill="FFFFFF"/>
        <w:spacing w:line="276" w:lineRule="auto"/>
        <w:ind w:right="-480"/>
        <w:rPr>
          <w:sz w:val="22"/>
          <w:szCs w:val="22"/>
        </w:rPr>
      </w:pPr>
    </w:p>
    <w:p w:rsidR="00A26F1E" w:rsidRPr="00EB4FE9" w:rsidRDefault="00A26F1E" w:rsidP="00A26F1E">
      <w:pPr>
        <w:pStyle w:val="Akapitzlist"/>
        <w:numPr>
          <w:ilvl w:val="3"/>
          <w:numId w:val="16"/>
        </w:numPr>
        <w:spacing w:line="360" w:lineRule="auto"/>
        <w:rPr>
          <w:rFonts w:ascii="Times New Roman" w:hAnsi="Times New Roman" w:cs="Times New Roman"/>
          <w:b/>
        </w:rPr>
      </w:pPr>
      <w:r w:rsidRPr="00EB4FE9">
        <w:rPr>
          <w:rFonts w:ascii="Times New Roman" w:hAnsi="Times New Roman" w:cs="Times New Roman"/>
          <w:b/>
        </w:rPr>
        <w:t>Zapraszamy do finału konkursu ROMANKI 2024</w:t>
      </w:r>
    </w:p>
    <w:p w:rsidR="00A26F1E" w:rsidRPr="00EB4FE9" w:rsidRDefault="00A26F1E" w:rsidP="00A26F1E">
      <w:pPr>
        <w:spacing w:line="276" w:lineRule="auto"/>
        <w:rPr>
          <w:b/>
          <w:sz w:val="22"/>
          <w:szCs w:val="22"/>
          <w:shd w:val="clear" w:color="auto" w:fill="FFFFFF"/>
        </w:rPr>
      </w:pPr>
      <w:r w:rsidRPr="00EB4FE9">
        <w:rPr>
          <w:b/>
          <w:sz w:val="22"/>
          <w:szCs w:val="22"/>
          <w:shd w:val="clear" w:color="auto" w:fill="FFFFFF"/>
        </w:rPr>
        <w:t>6 GRUDNIA 2024 GODZ. 18 OSP KASKI!</w:t>
      </w:r>
    </w:p>
    <w:p w:rsidR="00A26F1E" w:rsidRPr="00EB4FE9" w:rsidRDefault="00A26F1E" w:rsidP="00A26F1E">
      <w:pPr>
        <w:shd w:val="clear" w:color="auto" w:fill="FFFFFF"/>
        <w:spacing w:after="480"/>
        <w:rPr>
          <w:rFonts w:eastAsia="Times New Roman"/>
          <w:b/>
          <w:bCs/>
          <w:sz w:val="22"/>
          <w:szCs w:val="22"/>
        </w:rPr>
      </w:pPr>
      <w:r w:rsidRPr="00EB4FE9">
        <w:rPr>
          <w:rFonts w:eastAsia="Times New Roman"/>
          <w:b/>
          <w:bCs/>
          <w:sz w:val="22"/>
          <w:szCs w:val="22"/>
        </w:rPr>
        <w:t>1.SUPER RODZIC </w:t>
      </w:r>
      <w:r w:rsidRPr="00EB4FE9">
        <w:rPr>
          <w:rFonts w:eastAsia="Times New Roman"/>
          <w:sz w:val="22"/>
          <w:szCs w:val="22"/>
        </w:rPr>
        <w:t>.</w:t>
      </w:r>
      <w:r w:rsidRPr="00EB4FE9">
        <w:rPr>
          <w:rFonts w:eastAsia="Times New Roman"/>
          <w:b/>
          <w:bCs/>
          <w:sz w:val="22"/>
          <w:szCs w:val="22"/>
        </w:rPr>
        <w:t>2.OSOBOWOŚĆ ROKU 3.AMBASADOR ŚRODOWISKA 4.SENIOR ROKU</w:t>
      </w:r>
      <w:r w:rsidRPr="00EB4FE9">
        <w:rPr>
          <w:rFonts w:eastAsia="Times New Roman"/>
          <w:sz w:val="22"/>
          <w:szCs w:val="22"/>
        </w:rPr>
        <w:t xml:space="preserve"> </w:t>
      </w:r>
      <w:r w:rsidRPr="00EB4FE9">
        <w:rPr>
          <w:rFonts w:eastAsia="Times New Roman"/>
          <w:b/>
          <w:bCs/>
          <w:sz w:val="22"/>
          <w:szCs w:val="22"/>
        </w:rPr>
        <w:t>5.FIRMA WIELKIEGO SERCA </w:t>
      </w:r>
      <w:r w:rsidRPr="00EB4FE9">
        <w:rPr>
          <w:rFonts w:eastAsia="Times New Roman"/>
          <w:sz w:val="22"/>
          <w:szCs w:val="22"/>
        </w:rPr>
        <w:t xml:space="preserve">(Darczyńcy-Sponsorzy) – zgłoszenia do tej kategorii mogą dokonywać: organizatorzy imprez, które odbyły się w określonym terminie regulaminu, organizacje pozarządowe, placówki oświatowe. </w:t>
      </w:r>
      <w:r w:rsidRPr="00EB4FE9">
        <w:rPr>
          <w:rFonts w:eastAsia="Times New Roman"/>
          <w:b/>
          <w:bCs/>
          <w:sz w:val="22"/>
          <w:szCs w:val="22"/>
        </w:rPr>
        <w:t>Termin składania zgłoszeń od 14.10.2024 roku do 22.11.2024 roku</w:t>
      </w:r>
    </w:p>
    <w:p w:rsidR="00A26F1E" w:rsidRPr="00A26F1E" w:rsidRDefault="00A26F1E" w:rsidP="00A26F1E">
      <w:pPr>
        <w:shd w:val="clear" w:color="auto" w:fill="FFFFFF"/>
        <w:spacing w:after="480"/>
        <w:rPr>
          <w:rFonts w:eastAsia="Times New Roman"/>
          <w:b/>
          <w:sz w:val="22"/>
          <w:szCs w:val="22"/>
        </w:rPr>
      </w:pPr>
      <w:r w:rsidRPr="00EB4FE9">
        <w:rPr>
          <w:rFonts w:eastAsia="Times New Roman"/>
          <w:b/>
          <w:sz w:val="22"/>
          <w:szCs w:val="22"/>
        </w:rPr>
        <w:t>DO KOMISJI WPŁYNĘŁO 20 ZGŁOSZEŃ</w:t>
      </w:r>
    </w:p>
    <w:p w:rsidR="00A26F1E" w:rsidRDefault="00A26F1E" w:rsidP="00A26F1E">
      <w:pPr>
        <w:pStyle w:val="NormalnyWeb"/>
        <w:spacing w:before="0" w:beforeAutospacing="0" w:after="0" w:afterAutospacing="0"/>
      </w:pPr>
      <w:r>
        <w:br/>
      </w:r>
      <w:r w:rsidRPr="00E1195E">
        <w:rPr>
          <w:b/>
          <w:highlight w:val="lightGray"/>
        </w:rPr>
        <w:t>Ad. 9. Interpelacje i zapytania Radnych</w:t>
      </w:r>
    </w:p>
    <w:p w:rsidR="00A26F1E" w:rsidRDefault="00A26F1E" w:rsidP="00A26F1E">
      <w:pPr>
        <w:pStyle w:val="NormalnyWeb"/>
        <w:spacing w:before="0" w:beforeAutospacing="0" w:after="0" w:afterAutospacing="0"/>
      </w:pPr>
      <w:r>
        <w:br/>
      </w:r>
      <w:r>
        <w:rPr>
          <w:b/>
          <w:highlight w:val="lightGray"/>
        </w:rPr>
        <w:t xml:space="preserve">Ad. </w:t>
      </w:r>
      <w:r w:rsidRPr="00E1195E">
        <w:rPr>
          <w:b/>
          <w:highlight w:val="lightGray"/>
        </w:rPr>
        <w:t>10. Odpowiedzi na interpelacje i zapytania.</w:t>
      </w:r>
      <w:r>
        <w:br/>
      </w:r>
      <w:r>
        <w:br/>
      </w:r>
      <w:r w:rsidRPr="00E1195E">
        <w:rPr>
          <w:b/>
          <w:highlight w:val="lightGray"/>
        </w:rPr>
        <w:t>Ad. 11. Sprawy różne.</w:t>
      </w:r>
      <w:r w:rsidRPr="00E1195E">
        <w:rPr>
          <w:b/>
        </w:rPr>
        <w:br/>
      </w:r>
      <w:r>
        <w:br/>
      </w:r>
      <w:r w:rsidRPr="006D254D">
        <w:rPr>
          <w:b/>
        </w:rPr>
        <w:t>Marek Jaskólski</w:t>
      </w:r>
      <w:r>
        <w:t xml:space="preserve"> – oznakowanie na drodze</w:t>
      </w:r>
    </w:p>
    <w:p w:rsidR="00A26F1E" w:rsidRDefault="00A26F1E" w:rsidP="00A26F1E">
      <w:pPr>
        <w:pStyle w:val="NormalnyWeb"/>
        <w:spacing w:before="0" w:beforeAutospacing="0" w:after="0" w:afterAutospacing="0"/>
      </w:pPr>
      <w:r w:rsidRPr="006D254D">
        <w:rPr>
          <w:b/>
        </w:rPr>
        <w:t xml:space="preserve">Jagoda </w:t>
      </w:r>
      <w:proofErr w:type="spellStart"/>
      <w:r w:rsidRPr="006D254D">
        <w:rPr>
          <w:b/>
        </w:rPr>
        <w:t>Kazusek</w:t>
      </w:r>
      <w:proofErr w:type="spellEnd"/>
      <w:r>
        <w:t xml:space="preserve"> – dotyczy objazdu, złe oznakowanie na Cegłowie przed przedszkolem robi się korek.</w:t>
      </w:r>
    </w:p>
    <w:p w:rsidR="00A26F1E" w:rsidRDefault="00A26F1E" w:rsidP="00A26F1E">
      <w:pPr>
        <w:pStyle w:val="NormalnyWeb"/>
        <w:spacing w:before="0" w:beforeAutospacing="0" w:after="0" w:afterAutospacing="0"/>
      </w:pPr>
      <w:r w:rsidRPr="006D254D">
        <w:rPr>
          <w:b/>
        </w:rPr>
        <w:t xml:space="preserve">Barbara </w:t>
      </w:r>
      <w:proofErr w:type="spellStart"/>
      <w:r w:rsidRPr="006D254D">
        <w:rPr>
          <w:b/>
        </w:rPr>
        <w:t>Pipirs</w:t>
      </w:r>
      <w:proofErr w:type="spellEnd"/>
      <w:r>
        <w:t xml:space="preserve"> – Mazowsze dla Sołectw, czy na to jest kolejka czy można się zgłaszać?</w:t>
      </w:r>
    </w:p>
    <w:p w:rsidR="00A26F1E" w:rsidRDefault="00A26F1E" w:rsidP="00A26F1E">
      <w:pPr>
        <w:pStyle w:val="NormalnyWeb"/>
        <w:spacing w:before="0" w:beforeAutospacing="0" w:after="0" w:afterAutospacing="0"/>
      </w:pPr>
      <w:r w:rsidRPr="006D254D">
        <w:rPr>
          <w:b/>
        </w:rPr>
        <w:t>Wójt Gminy</w:t>
      </w:r>
      <w:r>
        <w:t xml:space="preserve"> – te sołectwa które teraz złożą zgłoszenia i dostaną dofinansowanie, ale w kolejnym rozdaniu już nie</w:t>
      </w:r>
    </w:p>
    <w:p w:rsidR="00A26F1E" w:rsidRDefault="00A26F1E" w:rsidP="00A26F1E">
      <w:pPr>
        <w:pStyle w:val="NormalnyWeb"/>
        <w:spacing w:before="0" w:beforeAutospacing="0" w:after="0" w:afterAutospacing="0"/>
      </w:pPr>
      <w:r w:rsidRPr="006D254D">
        <w:rPr>
          <w:b/>
        </w:rPr>
        <w:t>Piotr Gonera</w:t>
      </w:r>
      <w:r>
        <w:t xml:space="preserve"> – punkty pamięci, czy mamy możliwość zgłoszenia się do projektu.</w:t>
      </w:r>
    </w:p>
    <w:p w:rsidR="00A26F1E" w:rsidRDefault="00A26F1E" w:rsidP="00A26F1E">
      <w:pPr>
        <w:pStyle w:val="NormalnyWeb"/>
        <w:spacing w:before="0" w:beforeAutospacing="0" w:after="0" w:afterAutospacing="0"/>
      </w:pPr>
      <w:r w:rsidRPr="006D254D">
        <w:rPr>
          <w:b/>
        </w:rPr>
        <w:t>Wójt Gminy</w:t>
      </w:r>
      <w:r>
        <w:t xml:space="preserve"> – regulamin na pozwolił nam przystąpić do tego programu</w:t>
      </w:r>
    </w:p>
    <w:p w:rsidR="00A26F1E" w:rsidRDefault="00A26F1E" w:rsidP="00A26F1E">
      <w:pPr>
        <w:pStyle w:val="NormalnyWeb"/>
        <w:spacing w:before="0" w:beforeAutospacing="0" w:after="0" w:afterAutospacing="0"/>
      </w:pPr>
    </w:p>
    <w:p w:rsidR="00A26F1E" w:rsidRDefault="00A26F1E" w:rsidP="00A26F1E">
      <w:pPr>
        <w:pStyle w:val="NormalnyWeb"/>
        <w:spacing w:before="0" w:beforeAutospacing="0" w:after="0" w:afterAutospacing="0"/>
      </w:pPr>
      <w:r w:rsidRPr="006D254D">
        <w:rPr>
          <w:b/>
        </w:rPr>
        <w:lastRenderedPageBreak/>
        <w:t xml:space="preserve">Radna Powiatowa Wioletta </w:t>
      </w:r>
      <w:proofErr w:type="spellStart"/>
      <w:r w:rsidRPr="006D254D">
        <w:rPr>
          <w:b/>
        </w:rPr>
        <w:t>Mechocka</w:t>
      </w:r>
      <w:proofErr w:type="spellEnd"/>
      <w:r>
        <w:t xml:space="preserve"> – gratulacje dla młodych sportowców. Uzupełnienie pobocza przed UG – przekazano zgłoszenie. Gole do ronda w Pułapinie uzupełnienia i to zostało złożone. Chodnik w Cegłowie zgłoszone na przyszły rok. Również chodnik w Regowie i droga na Osinach, wszystko zależy od budżetu. Droga na Kopiskach w pobliżu autostrady – konary wysadziły asfalt – zgłoszenie przekazano.</w:t>
      </w:r>
    </w:p>
    <w:p w:rsidR="00A26F1E" w:rsidRDefault="00A26F1E" w:rsidP="00A26F1E">
      <w:pPr>
        <w:pStyle w:val="NormalnyWeb"/>
        <w:spacing w:before="0" w:beforeAutospacing="0" w:after="0" w:afterAutospacing="0"/>
      </w:pPr>
    </w:p>
    <w:p w:rsidR="00A26F1E" w:rsidRDefault="00A26F1E" w:rsidP="00A26F1E">
      <w:pPr>
        <w:pStyle w:val="NormalnyWeb"/>
        <w:spacing w:before="0" w:beforeAutospacing="0" w:after="0" w:afterAutospacing="0"/>
      </w:pPr>
      <w:r w:rsidRPr="006D254D">
        <w:rPr>
          <w:b/>
        </w:rPr>
        <w:t xml:space="preserve">Radny Powiatowy Robert </w:t>
      </w:r>
      <w:proofErr w:type="spellStart"/>
      <w:r w:rsidRPr="006D254D">
        <w:rPr>
          <w:b/>
        </w:rPr>
        <w:t>Nowecki</w:t>
      </w:r>
      <w:proofErr w:type="spellEnd"/>
      <w:r>
        <w:t xml:space="preserve"> – gratulacje dla młodych sportowców. Droga na Osinach temat do kolejnych działań na 2025 rok. Droga w Kaskach temat został przekazany dalej, tak samo przekazano temat Bronisławowa i Bożej Woli. Poruszono temat biblioteki powiatowo-gminnej i przygotowania książkomatów. Transport i możliwość rozszerzenia na dalsze linie. Biletomaty w autobusach.</w:t>
      </w:r>
    </w:p>
    <w:p w:rsidR="00A26F1E" w:rsidRDefault="00A26F1E" w:rsidP="00A26F1E">
      <w:pPr>
        <w:pStyle w:val="NormalnyWeb"/>
        <w:spacing w:before="0" w:beforeAutospacing="0" w:after="0" w:afterAutospacing="0"/>
      </w:pPr>
    </w:p>
    <w:p w:rsidR="00A26F1E" w:rsidRDefault="00A26F1E" w:rsidP="00A26F1E">
      <w:pPr>
        <w:pStyle w:val="NormalnyWeb"/>
        <w:spacing w:before="0" w:beforeAutospacing="0" w:after="0" w:afterAutospacing="0"/>
      </w:pPr>
      <w:r w:rsidRPr="003E7E43">
        <w:rPr>
          <w:b/>
        </w:rPr>
        <w:t>Mariola Wacławka-Ciołek</w:t>
      </w:r>
      <w:r>
        <w:t xml:space="preserve"> – chodnik od ul. Spacerowej na wiadukt oraz ul. Pięknej do </w:t>
      </w:r>
      <w:proofErr w:type="spellStart"/>
      <w:r>
        <w:t>MOPu</w:t>
      </w:r>
      <w:proofErr w:type="spellEnd"/>
      <w:r>
        <w:t xml:space="preserve"> w ramach poprawienia bezpieczeństwa.</w:t>
      </w:r>
    </w:p>
    <w:p w:rsidR="00A26F1E" w:rsidRDefault="00A26F1E" w:rsidP="00A26F1E">
      <w:pPr>
        <w:pStyle w:val="NormalnyWeb"/>
        <w:spacing w:before="0" w:beforeAutospacing="0" w:after="0" w:afterAutospacing="0"/>
      </w:pPr>
      <w:r w:rsidRPr="003E7E43">
        <w:rPr>
          <w:b/>
        </w:rPr>
        <w:t>Paweł Zalewski</w:t>
      </w:r>
      <w:r>
        <w:t xml:space="preserve"> – zabezpieczenie dróg przed zimą, żeby nie było większych ubytków</w:t>
      </w:r>
    </w:p>
    <w:p w:rsidR="00A26F1E" w:rsidRDefault="00A26F1E" w:rsidP="00A26F1E">
      <w:pPr>
        <w:pStyle w:val="NormalnyWeb"/>
        <w:spacing w:before="0" w:beforeAutospacing="0" w:after="0" w:afterAutospacing="0"/>
      </w:pPr>
      <w:r w:rsidRPr="003E7E43">
        <w:rPr>
          <w:b/>
        </w:rPr>
        <w:t>Miłosz Telus</w:t>
      </w:r>
      <w:r>
        <w:t xml:space="preserve"> – tam gdzie łączą się drogi szutrowe są ubytki</w:t>
      </w:r>
    </w:p>
    <w:p w:rsidR="00A26F1E" w:rsidRDefault="00A26F1E" w:rsidP="00A26F1E">
      <w:pPr>
        <w:pStyle w:val="NormalnyWeb"/>
        <w:spacing w:before="0" w:beforeAutospacing="0" w:after="0" w:afterAutospacing="0"/>
      </w:pPr>
      <w:r w:rsidRPr="003E7E43">
        <w:rPr>
          <w:b/>
        </w:rPr>
        <w:t>Agnieszka Wiśniewska</w:t>
      </w:r>
      <w:r>
        <w:t xml:space="preserve"> – jak wygląda zaopatrzenie w odśnieżanie.</w:t>
      </w:r>
    </w:p>
    <w:p w:rsidR="00A26F1E" w:rsidRDefault="00A26F1E" w:rsidP="00A26F1E">
      <w:pPr>
        <w:pStyle w:val="NormalnyWeb"/>
        <w:spacing w:before="0" w:beforeAutospacing="0" w:after="0" w:afterAutospacing="0"/>
      </w:pPr>
      <w:r w:rsidRPr="003E7E43">
        <w:rPr>
          <w:b/>
        </w:rPr>
        <w:t>Paweł Zalewski</w:t>
      </w:r>
      <w:r>
        <w:t xml:space="preserve"> – czy była rozmowa z gminą Teresin w sprawie drogi ul. Granicznej, chodzi o naprawę uszkodzeń</w:t>
      </w:r>
    </w:p>
    <w:p w:rsidR="00A26F1E" w:rsidRDefault="00A26F1E" w:rsidP="00A26F1E">
      <w:pPr>
        <w:pStyle w:val="NormalnyWeb"/>
        <w:spacing w:before="0" w:beforeAutospacing="0" w:after="0" w:afterAutospacing="0"/>
      </w:pPr>
      <w:r w:rsidRPr="003E7E43">
        <w:rPr>
          <w:b/>
        </w:rPr>
        <w:t>Sołtys Marek Praski</w:t>
      </w:r>
      <w:r>
        <w:t xml:space="preserve"> – w kierunku </w:t>
      </w:r>
      <w:proofErr w:type="spellStart"/>
      <w:r>
        <w:t>Basina</w:t>
      </w:r>
      <w:proofErr w:type="spellEnd"/>
      <w:r>
        <w:t xml:space="preserve"> mocno opuszczone pobocze</w:t>
      </w:r>
    </w:p>
    <w:p w:rsidR="00A26F1E" w:rsidRDefault="00A26F1E" w:rsidP="00A26F1E">
      <w:pPr>
        <w:pStyle w:val="NormalnyWeb"/>
        <w:spacing w:before="0" w:beforeAutospacing="0" w:after="0" w:afterAutospacing="0"/>
      </w:pPr>
      <w:r w:rsidRPr="003E7E43">
        <w:rPr>
          <w:b/>
        </w:rPr>
        <w:t>Marcin Skowronek</w:t>
      </w:r>
      <w:r>
        <w:t xml:space="preserve"> – tak samo wygląda droga na Żabach</w:t>
      </w:r>
    </w:p>
    <w:p w:rsidR="00A26F1E" w:rsidRDefault="00A26F1E" w:rsidP="00A26F1E">
      <w:pPr>
        <w:pStyle w:val="NormalnyWeb"/>
        <w:spacing w:before="0" w:beforeAutospacing="0" w:after="0" w:afterAutospacing="0"/>
      </w:pPr>
      <w:r w:rsidRPr="003E7E43">
        <w:rPr>
          <w:b/>
        </w:rPr>
        <w:t xml:space="preserve">Sołtys Agnieszka </w:t>
      </w:r>
      <w:proofErr w:type="spellStart"/>
      <w:r w:rsidRPr="003E7E43">
        <w:rPr>
          <w:b/>
        </w:rPr>
        <w:t>Ziomska</w:t>
      </w:r>
      <w:proofErr w:type="spellEnd"/>
      <w:r>
        <w:t xml:space="preserve"> – kiedy możemy się spodziewać podjazdu dla osób niepełnosprawnych na </w:t>
      </w:r>
      <w:proofErr w:type="spellStart"/>
      <w:r>
        <w:t>Drybusie</w:t>
      </w:r>
      <w:proofErr w:type="spellEnd"/>
    </w:p>
    <w:p w:rsidR="00A26F1E" w:rsidRDefault="00A26F1E" w:rsidP="00A26F1E">
      <w:pPr>
        <w:pStyle w:val="NormalnyWeb"/>
        <w:spacing w:before="0" w:beforeAutospacing="0" w:after="0" w:afterAutospacing="0"/>
      </w:pPr>
      <w:r w:rsidRPr="003E7E43">
        <w:rPr>
          <w:b/>
        </w:rPr>
        <w:t>Marek Jaskólski</w:t>
      </w:r>
      <w:r>
        <w:t xml:space="preserve"> – z Pułapiny brakuje znaku że wjeżdżamy do Baranowa</w:t>
      </w:r>
    </w:p>
    <w:p w:rsidR="00A26F1E" w:rsidRDefault="00A26F1E" w:rsidP="00A26F1E">
      <w:pPr>
        <w:pStyle w:val="NormalnyWeb"/>
        <w:spacing w:before="0" w:beforeAutospacing="0" w:after="0" w:afterAutospacing="0"/>
      </w:pPr>
      <w:r w:rsidRPr="003E7E43">
        <w:rPr>
          <w:b/>
        </w:rPr>
        <w:t>Sołtys Tomasz Słowiński</w:t>
      </w:r>
      <w:r>
        <w:t xml:space="preserve"> – progi zwalniające w Bronisławowie, czy cos wiadomo</w:t>
      </w:r>
    </w:p>
    <w:p w:rsidR="00A26F1E" w:rsidRDefault="00A26F1E" w:rsidP="00A26F1E">
      <w:pPr>
        <w:pStyle w:val="NormalnyWeb"/>
        <w:spacing w:before="0" w:beforeAutospacing="0" w:after="0" w:afterAutospacing="0"/>
      </w:pPr>
      <w:r w:rsidRPr="003E7E43">
        <w:rPr>
          <w:b/>
        </w:rPr>
        <w:t>Wójt Gminy</w:t>
      </w:r>
      <w:r>
        <w:t xml:space="preserve"> – próg będzie zamontowany.</w:t>
      </w:r>
      <w:r>
        <w:br/>
      </w:r>
      <w:r>
        <w:br/>
      </w:r>
      <w:r>
        <w:br/>
      </w:r>
      <w:r w:rsidRPr="00E1195E">
        <w:rPr>
          <w:b/>
          <w:highlight w:val="lightGray"/>
        </w:rPr>
        <w:t>Ad. 12. Zakończenie obrad.</w:t>
      </w:r>
      <w:r>
        <w:br/>
      </w:r>
      <w:r>
        <w:br/>
      </w:r>
      <w:r>
        <w:br/>
      </w:r>
      <w:proofErr w:type="spellStart"/>
      <w:r>
        <w:t>Prokołowała</w:t>
      </w:r>
      <w:proofErr w:type="spellEnd"/>
      <w:r>
        <w:t xml:space="preserve">: </w:t>
      </w:r>
      <w:proofErr w:type="spellStart"/>
      <w:r>
        <w:t>J.Rutkowska</w:t>
      </w:r>
      <w:proofErr w:type="spellEnd"/>
    </w:p>
    <w:p w:rsidR="00A26F1E" w:rsidRDefault="00A26F1E" w:rsidP="00A26F1E">
      <w:pPr>
        <w:pStyle w:val="NormalnyWeb"/>
      </w:pPr>
      <w:r>
        <w:t> </w:t>
      </w:r>
    </w:p>
    <w:p w:rsidR="00A26F1E" w:rsidRPr="00EB4FE9" w:rsidRDefault="00A26F1E" w:rsidP="00A26F1E">
      <w:pPr>
        <w:pStyle w:val="Tekstpodstawowy"/>
        <w:rPr>
          <w:rFonts w:ascii="Times New Roman" w:hAnsi="Times New Roman" w:cs="Times New Roman"/>
        </w:rPr>
        <w:sectPr w:rsidR="00A26F1E" w:rsidRPr="00EB4F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formProt w:val="0"/>
          <w:docGrid w:linePitch="360" w:charSpace="4096"/>
        </w:sectPr>
      </w:pPr>
    </w:p>
    <w:p w:rsidR="008A01DA" w:rsidRDefault="008A01DA">
      <w:pPr>
        <w:rPr>
          <w:rFonts w:eastAsia="Times New Roman"/>
        </w:rPr>
      </w:pPr>
      <w:r>
        <w:rPr>
          <w:rFonts w:eastAsia="Times New Roman"/>
        </w:rPr>
        <w:lastRenderedPageBreak/>
        <w:t xml:space="preserve"> </w:t>
      </w:r>
    </w:p>
    <w:sectPr w:rsidR="008A01D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1AB" w:rsidRDefault="004241AB" w:rsidP="006D254D">
      <w:r>
        <w:separator/>
      </w:r>
    </w:p>
  </w:endnote>
  <w:endnote w:type="continuationSeparator" w:id="0">
    <w:p w:rsidR="004241AB" w:rsidRDefault="004241AB" w:rsidP="006D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15" w:rsidRDefault="00A851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56978633"/>
      <w:docPartObj>
        <w:docPartGallery w:val="Page Numbers (Bottom of Page)"/>
        <w:docPartUnique/>
      </w:docPartObj>
    </w:sdtPr>
    <w:sdtContent>
      <w:bookmarkStart w:id="5" w:name="_GoBack" w:displacedByCustomXml="prev"/>
      <w:bookmarkEnd w:id="5" w:displacedByCustomXml="prev"/>
      <w:p w:rsidR="00A85115" w:rsidRDefault="00A851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A85115" w:rsidRDefault="00A851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15" w:rsidRDefault="00A8511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A88" w:rsidRDefault="00373A8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106416072"/>
      <w:docPartObj>
        <w:docPartGallery w:val="Page Numbers (Bottom of Page)"/>
        <w:docPartUnique/>
      </w:docPartObj>
    </w:sdtPr>
    <w:sdtEndPr/>
    <w:sdtContent>
      <w:p w:rsidR="00373A88" w:rsidRDefault="00373A8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373A88" w:rsidRDefault="00373A8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A88" w:rsidRDefault="00373A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1AB" w:rsidRDefault="004241AB" w:rsidP="006D254D">
      <w:r>
        <w:separator/>
      </w:r>
    </w:p>
  </w:footnote>
  <w:footnote w:type="continuationSeparator" w:id="0">
    <w:p w:rsidR="004241AB" w:rsidRDefault="004241AB" w:rsidP="006D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15" w:rsidRDefault="00A85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15" w:rsidRDefault="00A851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115" w:rsidRDefault="00A8511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A88" w:rsidRDefault="00373A8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A88" w:rsidRDefault="00373A8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A88" w:rsidRDefault="00373A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lowerLetter"/>
      <w:lvlText w:val="%3."/>
      <w:lvlJc w:val="left"/>
      <w:pPr>
        <w:ind w:left="2126" w:hanging="425"/>
      </w:pPr>
      <w:rPr>
        <w:rFonts w:ascii="Arial" w:hAnsi="Arial" w:cs="Arial"/>
        <w:b w:val="0"/>
        <w:bCs w:val="0"/>
        <w:i w:val="0"/>
        <w:iCs w:val="0"/>
        <w:strike w:val="0"/>
        <w:color w:val="auto"/>
        <w:sz w:val="20"/>
        <w:szCs w:val="20"/>
        <w:u w:val="none"/>
      </w:rPr>
    </w:lvl>
    <w:lvl w:ilvl="3">
      <w:start w:val="1"/>
      <w:numFmt w:val="lowerLetter"/>
      <w:lvlText w:val="%4."/>
      <w:lvlJc w:val="left"/>
      <w:pPr>
        <w:ind w:left="2486" w:hanging="425"/>
      </w:pPr>
      <w:rPr>
        <w:rFonts w:ascii="Arial" w:hAnsi="Arial" w:cs="Arial"/>
        <w:b w:val="0"/>
        <w:bCs w:val="0"/>
        <w:i w:val="0"/>
        <w:iCs w:val="0"/>
        <w:strike w:val="0"/>
        <w:color w:val="auto"/>
        <w:sz w:val="20"/>
        <w:szCs w:val="20"/>
        <w:u w:val="none"/>
      </w:rPr>
    </w:lvl>
    <w:lvl w:ilvl="4">
      <w:start w:val="1"/>
      <w:numFmt w:val="lowerLetter"/>
      <w:lvlText w:val="%5."/>
      <w:lvlJc w:val="left"/>
      <w:pPr>
        <w:ind w:left="2846" w:hanging="425"/>
      </w:pPr>
      <w:rPr>
        <w:rFonts w:ascii="Arial" w:hAnsi="Arial" w:cs="Arial"/>
        <w:b w:val="0"/>
        <w:bCs w:val="0"/>
        <w:i w:val="0"/>
        <w:iCs w:val="0"/>
        <w:strike w:val="0"/>
        <w:color w:val="auto"/>
        <w:sz w:val="20"/>
        <w:szCs w:val="20"/>
        <w:u w:val="none"/>
      </w:rPr>
    </w:lvl>
    <w:lvl w:ilvl="5">
      <w:start w:val="1"/>
      <w:numFmt w:val="lowerLetter"/>
      <w:lvlText w:val="%6."/>
      <w:lvlJc w:val="left"/>
      <w:pPr>
        <w:ind w:left="3206" w:hanging="425"/>
      </w:pPr>
      <w:rPr>
        <w:rFonts w:ascii="Arial" w:hAnsi="Arial" w:cs="Arial"/>
        <w:b w:val="0"/>
        <w:bCs w:val="0"/>
        <w:i w:val="0"/>
        <w:iCs w:val="0"/>
        <w:strike w:val="0"/>
        <w:color w:val="auto"/>
        <w:sz w:val="20"/>
        <w:szCs w:val="20"/>
        <w:u w:val="none"/>
      </w:rPr>
    </w:lvl>
    <w:lvl w:ilvl="6">
      <w:start w:val="1"/>
      <w:numFmt w:val="lowerLetter"/>
      <w:lvlText w:val="%7."/>
      <w:lvlJc w:val="left"/>
      <w:pPr>
        <w:ind w:left="3566" w:hanging="425"/>
      </w:pPr>
      <w:rPr>
        <w:rFonts w:ascii="Arial" w:hAnsi="Arial" w:cs="Arial"/>
        <w:b w:val="0"/>
        <w:bCs w:val="0"/>
        <w:i w:val="0"/>
        <w:iCs w:val="0"/>
        <w:strike w:val="0"/>
        <w:color w:val="auto"/>
        <w:sz w:val="20"/>
        <w:szCs w:val="20"/>
        <w:u w:val="none"/>
      </w:rPr>
    </w:lvl>
    <w:lvl w:ilvl="7">
      <w:start w:val="1"/>
      <w:numFmt w:val="lowerLetter"/>
      <w:lvlText w:val="%8."/>
      <w:lvlJc w:val="left"/>
      <w:pPr>
        <w:ind w:left="3926" w:hanging="425"/>
      </w:pPr>
      <w:rPr>
        <w:rFonts w:ascii="Arial" w:hAnsi="Arial" w:cs="Arial"/>
        <w:b w:val="0"/>
        <w:bCs w:val="0"/>
        <w:i w:val="0"/>
        <w:iCs w:val="0"/>
        <w:strike w:val="0"/>
        <w:color w:val="auto"/>
        <w:sz w:val="20"/>
        <w:szCs w:val="20"/>
        <w:u w:val="none"/>
      </w:rPr>
    </w:lvl>
    <w:lvl w:ilvl="8">
      <w:start w:val="1"/>
      <w:numFmt w:val="lowerLetter"/>
      <w:lvlText w:val="%9."/>
      <w:lvlJc w:val="left"/>
      <w:pPr>
        <w:ind w:left="4286" w:hanging="425"/>
      </w:pPr>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2" w15:restartNumberingAfterBreak="0">
    <w:nsid w:val="00000003"/>
    <w:multiLevelType w:val="multilevel"/>
    <w:tmpl w:val="00000003"/>
    <w:lvl w:ilvl="0">
      <w:start w:val="1"/>
      <w:numFmt w:val="decimal"/>
      <w:lvlText w:val="%1."/>
      <w:lvlJc w:val="left"/>
      <w:pPr>
        <w:ind w:left="709" w:hanging="425"/>
      </w:pPr>
      <w:rPr>
        <w:rFonts w:ascii="Times New Roman" w:hAnsi="Times New Roman" w:cs="Times New Roman"/>
        <w:b w:val="0"/>
        <w:bCs w:val="0"/>
        <w:i w:val="0"/>
        <w:iCs w:val="0"/>
        <w:strike w:val="0"/>
        <w:color w:val="auto"/>
        <w:sz w:val="22"/>
        <w:szCs w:val="22"/>
        <w:u w:val="none"/>
      </w:rPr>
    </w:lvl>
    <w:lvl w:ilvl="1">
      <w:start w:val="1"/>
      <w:numFmt w:val="decimal"/>
      <w:lvlText w:val="%2."/>
      <w:lvlJc w:val="left"/>
      <w:pPr>
        <w:ind w:left="1069" w:hanging="425"/>
      </w:pPr>
      <w:rPr>
        <w:rFonts w:ascii="Times New Roman" w:hAnsi="Times New Roman" w:cs="Times New Roman"/>
        <w:b w:val="0"/>
        <w:bCs w:val="0"/>
        <w:i w:val="0"/>
        <w:iCs w:val="0"/>
        <w:strike w:val="0"/>
        <w:color w:val="auto"/>
        <w:sz w:val="22"/>
        <w:szCs w:val="22"/>
        <w:u w:val="none"/>
      </w:rPr>
    </w:lvl>
    <w:lvl w:ilvl="2">
      <w:start w:val="1"/>
      <w:numFmt w:val="decimal"/>
      <w:lvlText w:val="%3."/>
      <w:lvlJc w:val="left"/>
      <w:pPr>
        <w:ind w:left="1429" w:hanging="425"/>
      </w:pPr>
      <w:rPr>
        <w:rFonts w:ascii="Times New Roman" w:hAnsi="Times New Roman" w:cs="Times New Roman"/>
        <w:b w:val="0"/>
        <w:bCs w:val="0"/>
        <w:i w:val="0"/>
        <w:iCs w:val="0"/>
        <w:strike w:val="0"/>
        <w:color w:val="auto"/>
        <w:sz w:val="22"/>
        <w:szCs w:val="22"/>
        <w:u w:val="none"/>
      </w:rPr>
    </w:lvl>
    <w:lvl w:ilvl="3">
      <w:start w:val="1"/>
      <w:numFmt w:val="decimal"/>
      <w:lvlText w:val="%4."/>
      <w:lvlJc w:val="left"/>
      <w:pPr>
        <w:ind w:left="1789" w:hanging="425"/>
      </w:pPr>
      <w:rPr>
        <w:rFonts w:ascii="Times New Roman" w:hAnsi="Times New Roman" w:cs="Times New Roman"/>
        <w:b w:val="0"/>
        <w:bCs w:val="0"/>
        <w:i w:val="0"/>
        <w:iCs w:val="0"/>
        <w:strike w:val="0"/>
        <w:color w:val="auto"/>
        <w:sz w:val="22"/>
        <w:szCs w:val="22"/>
        <w:u w:val="none"/>
      </w:rPr>
    </w:lvl>
    <w:lvl w:ilvl="4">
      <w:start w:val="1"/>
      <w:numFmt w:val="decimal"/>
      <w:lvlText w:val="%5."/>
      <w:lvlJc w:val="left"/>
      <w:pPr>
        <w:ind w:left="2149" w:hanging="425"/>
      </w:pPr>
      <w:rPr>
        <w:rFonts w:ascii="Times New Roman" w:hAnsi="Times New Roman" w:cs="Times New Roman"/>
        <w:b w:val="0"/>
        <w:bCs w:val="0"/>
        <w:i w:val="0"/>
        <w:iCs w:val="0"/>
        <w:strike w:val="0"/>
        <w:color w:val="auto"/>
        <w:sz w:val="22"/>
        <w:szCs w:val="22"/>
        <w:u w:val="none"/>
      </w:rPr>
    </w:lvl>
    <w:lvl w:ilvl="5">
      <w:start w:val="1"/>
      <w:numFmt w:val="decimal"/>
      <w:lvlText w:val="%6."/>
      <w:lvlJc w:val="left"/>
      <w:pPr>
        <w:ind w:left="2509" w:hanging="425"/>
      </w:pPr>
      <w:rPr>
        <w:rFonts w:ascii="Times New Roman" w:hAnsi="Times New Roman" w:cs="Times New Roman"/>
        <w:b w:val="0"/>
        <w:bCs w:val="0"/>
        <w:i w:val="0"/>
        <w:iCs w:val="0"/>
        <w:strike w:val="0"/>
        <w:color w:val="auto"/>
        <w:sz w:val="22"/>
        <w:szCs w:val="22"/>
        <w:u w:val="none"/>
      </w:rPr>
    </w:lvl>
    <w:lvl w:ilvl="6">
      <w:start w:val="1"/>
      <w:numFmt w:val="decimal"/>
      <w:lvlText w:val="%7."/>
      <w:lvlJc w:val="left"/>
      <w:pPr>
        <w:ind w:left="2869" w:hanging="425"/>
      </w:pPr>
      <w:rPr>
        <w:rFonts w:ascii="Times New Roman" w:hAnsi="Times New Roman" w:cs="Times New Roman"/>
        <w:b w:val="0"/>
        <w:bCs w:val="0"/>
        <w:i w:val="0"/>
        <w:iCs w:val="0"/>
        <w:strike w:val="0"/>
        <w:color w:val="auto"/>
        <w:sz w:val="22"/>
        <w:szCs w:val="22"/>
        <w:u w:val="none"/>
      </w:rPr>
    </w:lvl>
    <w:lvl w:ilvl="7">
      <w:start w:val="1"/>
      <w:numFmt w:val="decimal"/>
      <w:lvlText w:val="%8."/>
      <w:lvlJc w:val="left"/>
      <w:pPr>
        <w:ind w:left="3229" w:hanging="425"/>
      </w:pPr>
      <w:rPr>
        <w:rFonts w:ascii="Times New Roman" w:hAnsi="Times New Roman" w:cs="Times New Roman"/>
        <w:b w:val="0"/>
        <w:bCs w:val="0"/>
        <w:i w:val="0"/>
        <w:iCs w:val="0"/>
        <w:strike w:val="0"/>
        <w:color w:val="auto"/>
        <w:sz w:val="22"/>
        <w:szCs w:val="22"/>
        <w:u w:val="none"/>
      </w:rPr>
    </w:lvl>
    <w:lvl w:ilvl="8">
      <w:start w:val="1"/>
      <w:numFmt w:val="decimal"/>
      <w:lvlText w:val="%9."/>
      <w:lvlJc w:val="left"/>
      <w:pPr>
        <w:ind w:left="3589" w:hanging="425"/>
      </w:pPr>
      <w:rPr>
        <w:rFonts w:ascii="Times New Roman" w:hAnsi="Times New Roman" w:cs="Times New Roman"/>
        <w:b w:val="0"/>
        <w:bCs w:val="0"/>
        <w:i w:val="0"/>
        <w:iCs w:val="0"/>
        <w:strike w:val="0"/>
        <w:color w:val="auto"/>
        <w:sz w:val="22"/>
        <w:szCs w:val="22"/>
        <w:u w:val="none"/>
      </w:rPr>
    </w:lvl>
  </w:abstractNum>
  <w:abstractNum w:abstractNumId="3" w15:restartNumberingAfterBreak="0">
    <w:nsid w:val="01E3B2B6"/>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10F37A24"/>
    <w:multiLevelType w:val="hybridMultilevel"/>
    <w:tmpl w:val="EAB2459A"/>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15:restartNumberingAfterBreak="0">
    <w:nsid w:val="21684A08"/>
    <w:multiLevelType w:val="hybridMultilevel"/>
    <w:tmpl w:val="15C4550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93A442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744819D"/>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3EF623E4"/>
    <w:multiLevelType w:val="hybridMultilevel"/>
    <w:tmpl w:val="76A89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697F0A"/>
    <w:multiLevelType w:val="hybridMultilevel"/>
    <w:tmpl w:val="FC141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90DB04"/>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54EAC3EE"/>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602421CE"/>
    <w:multiLevelType w:val="hybridMultilevel"/>
    <w:tmpl w:val="45123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583FB8"/>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6D4E1B69"/>
    <w:multiLevelType w:val="hybridMultilevel"/>
    <w:tmpl w:val="D0EC79CC"/>
    <w:lvl w:ilvl="0" w:tplc="50E27C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F724178"/>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736243F4"/>
    <w:multiLevelType w:val="hybridMultilevel"/>
    <w:tmpl w:val="128018A4"/>
    <w:lvl w:ilvl="0" w:tplc="C672B9D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BC6BBA"/>
    <w:multiLevelType w:val="multilevel"/>
    <w:tmpl w:val="00000000"/>
    <w:lvl w:ilvl="0">
      <w:start w:val="1"/>
      <w:numFmt w:val="bullet"/>
      <w:lvlText w:val="·"/>
      <w:lvlJc w:val="left"/>
      <w:pPr>
        <w:spacing w:beforeAutospacing="0" w:after="0" w:afterAutospacing="0" w:line="240" w:lineRule="auto"/>
        <w:ind w:left="720" w:hanging="360"/>
      </w:pPr>
      <w:rPr>
        <w:rFonts w:ascii="Symbol" w:hAnsi="Symbol"/>
        <w:sz w:val="20"/>
      </w:rPr>
    </w:lvl>
    <w:lvl w:ilvl="1">
      <w:start w:val="1"/>
      <w:numFmt w:val="bullet"/>
      <w:lvlText w:val="o"/>
      <w:lvlJc w:val="left"/>
      <w:pPr>
        <w:spacing w:beforeAutospacing="0" w:after="0" w:afterAutospacing="0" w:line="240" w:lineRule="auto"/>
        <w:ind w:left="1440" w:hanging="360"/>
      </w:pPr>
      <w:rPr>
        <w:rFonts w:ascii="Courier New" w:hAnsi="Courier New"/>
        <w:sz w:val="20"/>
      </w:rPr>
    </w:lvl>
    <w:lvl w:ilvl="2">
      <w:start w:val="1"/>
      <w:numFmt w:val="bullet"/>
      <w:lvlText w:val="§"/>
      <w:lvlJc w:val="left"/>
      <w:pPr>
        <w:spacing w:beforeAutospacing="0" w:after="0" w:afterAutospacing="0" w:line="240" w:lineRule="auto"/>
        <w:ind w:left="2160" w:hanging="360"/>
      </w:pPr>
      <w:rPr>
        <w:rFonts w:ascii="Wingdings" w:hAnsi="Wingdings"/>
        <w:sz w:val="20"/>
      </w:rPr>
    </w:lvl>
    <w:lvl w:ilvl="3">
      <w:start w:val="1"/>
      <w:numFmt w:val="bullet"/>
      <w:lvlText w:val="§"/>
      <w:lvlJc w:val="left"/>
      <w:pPr>
        <w:spacing w:beforeAutospacing="0" w:after="0" w:afterAutospacing="0" w:line="240" w:lineRule="auto"/>
        <w:ind w:left="2880" w:hanging="360"/>
      </w:pPr>
      <w:rPr>
        <w:rFonts w:ascii="Wingdings" w:hAnsi="Wingdings"/>
        <w:sz w:val="20"/>
      </w:rPr>
    </w:lvl>
    <w:lvl w:ilvl="4">
      <w:start w:val="1"/>
      <w:numFmt w:val="bullet"/>
      <w:lvlText w:val="§"/>
      <w:lvlJc w:val="left"/>
      <w:pPr>
        <w:spacing w:beforeAutospacing="0" w:after="0" w:afterAutospacing="0" w:line="240" w:lineRule="auto"/>
        <w:ind w:left="3600" w:hanging="360"/>
      </w:pPr>
      <w:rPr>
        <w:rFonts w:ascii="Wingdings" w:hAnsi="Wingdings"/>
        <w:sz w:val="20"/>
      </w:rPr>
    </w:lvl>
    <w:lvl w:ilvl="5">
      <w:start w:val="1"/>
      <w:numFmt w:val="bullet"/>
      <w:lvlText w:val="§"/>
      <w:lvlJc w:val="left"/>
      <w:pPr>
        <w:spacing w:beforeAutospacing="0" w:after="0" w:afterAutospacing="0" w:line="240" w:lineRule="auto"/>
        <w:ind w:left="4320" w:hanging="360"/>
      </w:pPr>
      <w:rPr>
        <w:rFonts w:ascii="Wingdings" w:hAnsi="Wingdings"/>
        <w:sz w:val="20"/>
      </w:rPr>
    </w:lvl>
    <w:lvl w:ilvl="6">
      <w:start w:val="1"/>
      <w:numFmt w:val="bullet"/>
      <w:lvlText w:val="§"/>
      <w:lvlJc w:val="left"/>
      <w:pPr>
        <w:spacing w:beforeAutospacing="0" w:after="0" w:afterAutospacing="0" w:line="240" w:lineRule="auto"/>
        <w:ind w:left="5040" w:hanging="360"/>
      </w:pPr>
      <w:rPr>
        <w:rFonts w:ascii="Wingdings" w:hAnsi="Wingdings"/>
        <w:sz w:val="20"/>
      </w:rPr>
    </w:lvl>
    <w:lvl w:ilvl="7">
      <w:start w:val="1"/>
      <w:numFmt w:val="bullet"/>
      <w:lvlText w:val="§"/>
      <w:lvlJc w:val="left"/>
      <w:pPr>
        <w:spacing w:beforeAutospacing="0" w:after="0" w:afterAutospacing="0" w:line="240" w:lineRule="auto"/>
        <w:ind w:left="5760" w:hanging="360"/>
      </w:pPr>
      <w:rPr>
        <w:rFonts w:ascii="Wingdings" w:hAnsi="Wingdings"/>
        <w:sz w:val="20"/>
      </w:rPr>
    </w:lvl>
    <w:lvl w:ilvl="8">
      <w:start w:val="1"/>
      <w:numFmt w:val="bullet"/>
      <w:lvlText w:val="§"/>
      <w:lvlJc w:val="left"/>
      <w:pPr>
        <w:spacing w:beforeAutospacing="0" w:after="0" w:afterAutospacing="0" w:line="240" w:lineRule="auto"/>
        <w:ind w:left="6480" w:hanging="360"/>
      </w:pPr>
      <w:rPr>
        <w:rFonts w:ascii="Wingdings" w:hAnsi="Wingdings"/>
        <w:sz w:val="20"/>
      </w:rPr>
    </w:lvl>
  </w:abstractNum>
  <w:abstractNum w:abstractNumId="17" w15:restartNumberingAfterBreak="0">
    <w:nsid w:val="7A10F31B"/>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6"/>
  </w:num>
  <w:num w:numId="5">
    <w:abstractNumId w:val="10"/>
  </w:num>
  <w:num w:numId="6">
    <w:abstractNumId w:val="12"/>
  </w:num>
  <w:num w:numId="7">
    <w:abstractNumId w:val="9"/>
  </w:num>
  <w:num w:numId="8">
    <w:abstractNumId w:val="17"/>
  </w:num>
  <w:num w:numId="9">
    <w:abstractNumId w:val="3"/>
  </w:num>
  <w:num w:numId="10">
    <w:abstractNumId w:val="0"/>
  </w:num>
  <w:num w:numId="11">
    <w:abstractNumId w:val="1"/>
  </w:num>
  <w:num w:numId="12">
    <w:abstractNumId w:val="2"/>
  </w:num>
  <w:num w:numId="13">
    <w:abstractNumId w:val="16"/>
  </w:num>
  <w:num w:numId="14">
    <w:abstractNumId w:val="4"/>
  </w:num>
  <w:num w:numId="15">
    <w:abstractNumId w:val="8"/>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64"/>
    <w:rsid w:val="000E62B8"/>
    <w:rsid w:val="00121FFF"/>
    <w:rsid w:val="00125B18"/>
    <w:rsid w:val="00194EB5"/>
    <w:rsid w:val="001B1CFF"/>
    <w:rsid w:val="002D2490"/>
    <w:rsid w:val="0036197C"/>
    <w:rsid w:val="00373A88"/>
    <w:rsid w:val="003B2194"/>
    <w:rsid w:val="003E6637"/>
    <w:rsid w:val="003E7E43"/>
    <w:rsid w:val="003F42AE"/>
    <w:rsid w:val="004241AB"/>
    <w:rsid w:val="00443EA4"/>
    <w:rsid w:val="004E3A65"/>
    <w:rsid w:val="00560322"/>
    <w:rsid w:val="005F1BE4"/>
    <w:rsid w:val="006D254D"/>
    <w:rsid w:val="008224B7"/>
    <w:rsid w:val="00852888"/>
    <w:rsid w:val="008A01DA"/>
    <w:rsid w:val="008E725F"/>
    <w:rsid w:val="00921464"/>
    <w:rsid w:val="00946C03"/>
    <w:rsid w:val="00A26F1E"/>
    <w:rsid w:val="00A85115"/>
    <w:rsid w:val="00B52CEA"/>
    <w:rsid w:val="00B5652D"/>
    <w:rsid w:val="00BE050E"/>
    <w:rsid w:val="00C35CC5"/>
    <w:rsid w:val="00CE3172"/>
    <w:rsid w:val="00DA62FB"/>
    <w:rsid w:val="00E1195E"/>
    <w:rsid w:val="00FC3F68"/>
    <w:rsid w:val="00FF0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A4DAD"/>
  <w15:chartTrackingRefBased/>
  <w15:docId w15:val="{1C37313E-4F54-40D7-97B9-759AE4B3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sz w:val="24"/>
      <w:szCs w:val="24"/>
    </w:rPr>
  </w:style>
  <w:style w:type="paragraph" w:styleId="Nagwek2">
    <w:name w:val="heading 2"/>
    <w:basedOn w:val="Nagwek"/>
    <w:next w:val="Tekstpodstawowy"/>
    <w:link w:val="Nagwek2Znak"/>
    <w:qFormat/>
    <w:rsid w:val="00A26F1E"/>
    <w:pPr>
      <w:keepNext/>
      <w:tabs>
        <w:tab w:val="clear" w:pos="4536"/>
        <w:tab w:val="clear" w:pos="9072"/>
      </w:tabs>
      <w:spacing w:before="200" w:after="160" w:line="259" w:lineRule="auto"/>
      <w:outlineLvl w:val="1"/>
    </w:pPr>
    <w:rPr>
      <w:rFonts w:ascii="Liberation Serif" w:eastAsia="Segoe UI" w:hAnsi="Liberation Serif" w:cs="Tahoma"/>
      <w:b/>
      <w:bCs/>
      <w:sz w:val="36"/>
      <w:szCs w:val="3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qFormat/>
    <w:pPr>
      <w:spacing w:before="100" w:beforeAutospacing="1" w:after="100" w:afterAutospacing="1"/>
    </w:pPr>
  </w:style>
  <w:style w:type="character" w:styleId="Pogrubienie">
    <w:name w:val="Strong"/>
    <w:basedOn w:val="Domylnaczcionkaakapitu"/>
    <w:uiPriority w:val="22"/>
    <w:qFormat/>
    <w:rPr>
      <w:b/>
      <w:bCs/>
    </w:rPr>
  </w:style>
  <w:style w:type="paragraph" w:styleId="Bezodstpw">
    <w:name w:val="No Spacing"/>
    <w:uiPriority w:val="1"/>
    <w:qFormat/>
    <w:rsid w:val="00B52CEA"/>
    <w:rPr>
      <w:rFonts w:ascii="Calibri" w:eastAsia="Calibri" w:hAnsi="Calibri"/>
      <w:sz w:val="22"/>
      <w:szCs w:val="22"/>
      <w:lang w:eastAsia="en-US"/>
    </w:rPr>
  </w:style>
  <w:style w:type="paragraph" w:styleId="Akapitzlist">
    <w:name w:val="List Paragraph"/>
    <w:basedOn w:val="Normalny"/>
    <w:uiPriority w:val="34"/>
    <w:qFormat/>
    <w:rsid w:val="00B52CEA"/>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EcoTablePublink">
    <w:name w:val="Eco_Table_Publink"/>
    <w:rsid w:val="005F1BE4"/>
    <w:pPr>
      <w:autoSpaceDE w:val="0"/>
      <w:autoSpaceDN w:val="0"/>
      <w:adjustRightInd w:val="0"/>
    </w:pPr>
    <w:rPr>
      <w:color w:val="000000"/>
      <w:sz w:val="22"/>
      <w:szCs w:val="22"/>
      <w:shd w:val="clear" w:color="auto" w:fill="FFFFFF"/>
    </w:rPr>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D2490"/>
    <w:rPr>
      <w:sz w:val="16"/>
      <w:szCs w:val="16"/>
    </w:rPr>
  </w:style>
  <w:style w:type="paragraph" w:styleId="Tekstkomentarza">
    <w:name w:val="annotation text"/>
    <w:basedOn w:val="Normalny"/>
    <w:link w:val="TekstkomentarzaZnak"/>
    <w:uiPriority w:val="99"/>
    <w:semiHidden/>
    <w:unhideWhenUsed/>
    <w:rsid w:val="002D2490"/>
    <w:rPr>
      <w:sz w:val="20"/>
      <w:szCs w:val="20"/>
    </w:rPr>
  </w:style>
  <w:style w:type="character" w:customStyle="1" w:styleId="TekstkomentarzaZnak">
    <w:name w:val="Tekst komentarza Znak"/>
    <w:basedOn w:val="Domylnaczcionkaakapitu"/>
    <w:link w:val="Tekstkomentarza"/>
    <w:uiPriority w:val="99"/>
    <w:semiHidden/>
    <w:rsid w:val="002D2490"/>
    <w:rPr>
      <w:rFonts w:eastAsiaTheme="minorEastAsia"/>
    </w:rPr>
  </w:style>
  <w:style w:type="paragraph" w:styleId="Tematkomentarza">
    <w:name w:val="annotation subject"/>
    <w:basedOn w:val="Tekstkomentarza"/>
    <w:next w:val="Tekstkomentarza"/>
    <w:link w:val="TematkomentarzaZnak"/>
    <w:uiPriority w:val="99"/>
    <w:semiHidden/>
    <w:unhideWhenUsed/>
    <w:rsid w:val="002D2490"/>
    <w:rPr>
      <w:b/>
      <w:bCs/>
    </w:rPr>
  </w:style>
  <w:style w:type="character" w:customStyle="1" w:styleId="TematkomentarzaZnak">
    <w:name w:val="Temat komentarza Znak"/>
    <w:basedOn w:val="TekstkomentarzaZnak"/>
    <w:link w:val="Tematkomentarza"/>
    <w:uiPriority w:val="99"/>
    <w:semiHidden/>
    <w:rsid w:val="002D2490"/>
    <w:rPr>
      <w:rFonts w:eastAsiaTheme="minorEastAsia"/>
      <w:b/>
      <w:bCs/>
    </w:rPr>
  </w:style>
  <w:style w:type="paragraph" w:styleId="Tekstdymka">
    <w:name w:val="Balloon Text"/>
    <w:basedOn w:val="Normalny"/>
    <w:link w:val="TekstdymkaZnak"/>
    <w:uiPriority w:val="99"/>
    <w:semiHidden/>
    <w:unhideWhenUsed/>
    <w:rsid w:val="002D24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2490"/>
    <w:rPr>
      <w:rFonts w:ascii="Segoe UI" w:eastAsiaTheme="minorEastAsia" w:hAnsi="Segoe UI" w:cs="Segoe UI"/>
      <w:sz w:val="18"/>
      <w:szCs w:val="18"/>
    </w:rPr>
  </w:style>
  <w:style w:type="paragraph" w:styleId="Tekstprzypisukocowego">
    <w:name w:val="endnote text"/>
    <w:basedOn w:val="Normalny"/>
    <w:link w:val="TekstprzypisukocowegoZnak"/>
    <w:uiPriority w:val="99"/>
    <w:semiHidden/>
    <w:unhideWhenUsed/>
    <w:rsid w:val="006D254D"/>
    <w:rPr>
      <w:sz w:val="20"/>
      <w:szCs w:val="20"/>
    </w:rPr>
  </w:style>
  <w:style w:type="character" w:customStyle="1" w:styleId="TekstprzypisukocowegoZnak">
    <w:name w:val="Tekst przypisu końcowego Znak"/>
    <w:basedOn w:val="Domylnaczcionkaakapitu"/>
    <w:link w:val="Tekstprzypisukocowego"/>
    <w:uiPriority w:val="99"/>
    <w:semiHidden/>
    <w:rsid w:val="006D254D"/>
    <w:rPr>
      <w:rFonts w:eastAsiaTheme="minorEastAsia"/>
    </w:rPr>
  </w:style>
  <w:style w:type="character" w:styleId="Odwoanieprzypisukocowego">
    <w:name w:val="endnote reference"/>
    <w:basedOn w:val="Domylnaczcionkaakapitu"/>
    <w:uiPriority w:val="99"/>
    <w:semiHidden/>
    <w:unhideWhenUsed/>
    <w:rsid w:val="006D254D"/>
    <w:rPr>
      <w:vertAlign w:val="superscript"/>
    </w:rPr>
  </w:style>
  <w:style w:type="paragraph" w:styleId="Nagwek">
    <w:name w:val="header"/>
    <w:basedOn w:val="Normalny"/>
    <w:link w:val="NagwekZnak"/>
    <w:uiPriority w:val="99"/>
    <w:unhideWhenUsed/>
    <w:rsid w:val="00373A88"/>
    <w:pPr>
      <w:tabs>
        <w:tab w:val="center" w:pos="4536"/>
        <w:tab w:val="right" w:pos="9072"/>
      </w:tabs>
    </w:pPr>
  </w:style>
  <w:style w:type="character" w:customStyle="1" w:styleId="NagwekZnak">
    <w:name w:val="Nagłówek Znak"/>
    <w:basedOn w:val="Domylnaczcionkaakapitu"/>
    <w:link w:val="Nagwek"/>
    <w:uiPriority w:val="99"/>
    <w:rsid w:val="00373A88"/>
    <w:rPr>
      <w:rFonts w:eastAsiaTheme="minorEastAsia"/>
      <w:sz w:val="24"/>
      <w:szCs w:val="24"/>
    </w:rPr>
  </w:style>
  <w:style w:type="paragraph" w:styleId="Stopka">
    <w:name w:val="footer"/>
    <w:basedOn w:val="Normalny"/>
    <w:link w:val="StopkaZnak"/>
    <w:uiPriority w:val="99"/>
    <w:unhideWhenUsed/>
    <w:rsid w:val="00373A88"/>
    <w:pPr>
      <w:tabs>
        <w:tab w:val="center" w:pos="4536"/>
        <w:tab w:val="right" w:pos="9072"/>
      </w:tabs>
    </w:pPr>
  </w:style>
  <w:style w:type="character" w:customStyle="1" w:styleId="StopkaZnak">
    <w:name w:val="Stopka Znak"/>
    <w:basedOn w:val="Domylnaczcionkaakapitu"/>
    <w:link w:val="Stopka"/>
    <w:uiPriority w:val="99"/>
    <w:rsid w:val="00373A88"/>
    <w:rPr>
      <w:rFonts w:eastAsiaTheme="minorEastAsia"/>
      <w:sz w:val="24"/>
      <w:szCs w:val="24"/>
    </w:rPr>
  </w:style>
  <w:style w:type="character" w:customStyle="1" w:styleId="Nagwek2Znak">
    <w:name w:val="Nagłówek 2 Znak"/>
    <w:basedOn w:val="Domylnaczcionkaakapitu"/>
    <w:link w:val="Nagwek2"/>
    <w:rsid w:val="00A26F1E"/>
    <w:rPr>
      <w:rFonts w:ascii="Liberation Serif" w:eastAsia="Segoe UI" w:hAnsi="Liberation Serif" w:cs="Tahoma"/>
      <w:b/>
      <w:bCs/>
      <w:sz w:val="36"/>
      <w:szCs w:val="36"/>
      <w:lang w:eastAsia="en-US"/>
    </w:rPr>
  </w:style>
  <w:style w:type="paragraph" w:styleId="Tekstpodstawowy">
    <w:name w:val="Body Text"/>
    <w:basedOn w:val="Normalny"/>
    <w:link w:val="TekstpodstawowyZnak"/>
    <w:rsid w:val="00A26F1E"/>
    <w:pPr>
      <w:spacing w:after="14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rsid w:val="00A26F1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for.pl/akt-prawny/2143997,ustawa-o-podatkach-i-oplatach-lokalnych.htm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27</Pages>
  <Words>8805</Words>
  <Characters>52836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61518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Biuro Obsługi Rady Gminy</dc:creator>
  <cp:keywords/>
  <dc:description/>
  <cp:lastModifiedBy>Biuro Obsługi Rady Gminy</cp:lastModifiedBy>
  <cp:revision>27</cp:revision>
  <dcterms:created xsi:type="dcterms:W3CDTF">2024-12-02T14:35:00Z</dcterms:created>
  <dcterms:modified xsi:type="dcterms:W3CDTF">2024-12-16T11:56:00Z</dcterms:modified>
</cp:coreProperties>
</file>