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F79BA" w14:textId="77777777" w:rsidR="00D06024" w:rsidRPr="00823694" w:rsidRDefault="003F4C06">
      <w:pPr>
        <w:jc w:val="center"/>
        <w:rPr>
          <w:b/>
          <w:caps/>
          <w:sz w:val="24"/>
          <w:highlight w:val="yellow"/>
        </w:rPr>
      </w:pPr>
      <w:r w:rsidRPr="00823694">
        <w:rPr>
          <w:b/>
          <w:caps/>
          <w:sz w:val="24"/>
        </w:rPr>
        <w:t xml:space="preserve">Uchwała nr </w:t>
      </w:r>
      <w:r w:rsidR="00D06024" w:rsidRPr="00823694">
        <w:rPr>
          <w:b/>
          <w:caps/>
          <w:sz w:val="24"/>
          <w:highlight w:val="yellow"/>
        </w:rPr>
        <w:t>……………..</w:t>
      </w:r>
    </w:p>
    <w:p w14:paraId="3CFD91A3" w14:textId="77777777" w:rsidR="00A77B3E" w:rsidRPr="00823694" w:rsidRDefault="003F4C06">
      <w:pPr>
        <w:jc w:val="center"/>
        <w:rPr>
          <w:b/>
          <w:caps/>
          <w:sz w:val="24"/>
        </w:rPr>
      </w:pPr>
      <w:r w:rsidRPr="00823694">
        <w:rPr>
          <w:b/>
          <w:caps/>
          <w:sz w:val="24"/>
        </w:rPr>
        <w:t>Rady Gminy Baranów</w:t>
      </w:r>
    </w:p>
    <w:p w14:paraId="66C8F57A" w14:textId="77777777" w:rsidR="00A77B3E" w:rsidRPr="00823694" w:rsidRDefault="003F4C06">
      <w:pPr>
        <w:spacing w:before="280" w:after="280"/>
        <w:jc w:val="center"/>
        <w:rPr>
          <w:b/>
          <w:caps/>
          <w:sz w:val="24"/>
        </w:rPr>
      </w:pPr>
      <w:r w:rsidRPr="00823694">
        <w:rPr>
          <w:sz w:val="24"/>
          <w:highlight w:val="yellow"/>
        </w:rPr>
        <w:t xml:space="preserve">z dnia </w:t>
      </w:r>
      <w:r w:rsidR="00D06024" w:rsidRPr="00823694">
        <w:rPr>
          <w:sz w:val="24"/>
          <w:highlight w:val="yellow"/>
        </w:rPr>
        <w:t>25</w:t>
      </w:r>
      <w:r w:rsidRPr="00823694">
        <w:rPr>
          <w:sz w:val="24"/>
          <w:highlight w:val="yellow"/>
        </w:rPr>
        <w:t xml:space="preserve"> </w:t>
      </w:r>
      <w:r w:rsidR="00D06024" w:rsidRPr="00823694">
        <w:rPr>
          <w:sz w:val="24"/>
          <w:highlight w:val="yellow"/>
        </w:rPr>
        <w:t>lutego</w:t>
      </w:r>
      <w:r w:rsidRPr="00823694">
        <w:rPr>
          <w:sz w:val="24"/>
          <w:highlight w:val="yellow"/>
        </w:rPr>
        <w:t xml:space="preserve"> 202</w:t>
      </w:r>
      <w:r w:rsidR="00D06024" w:rsidRPr="00823694">
        <w:rPr>
          <w:sz w:val="24"/>
          <w:highlight w:val="yellow"/>
        </w:rPr>
        <w:t>6</w:t>
      </w:r>
      <w:r w:rsidRPr="00823694">
        <w:rPr>
          <w:sz w:val="24"/>
          <w:highlight w:val="yellow"/>
        </w:rPr>
        <w:t xml:space="preserve"> r.</w:t>
      </w:r>
    </w:p>
    <w:p w14:paraId="467E2C4D" w14:textId="5C3818C3" w:rsidR="00A77B3E" w:rsidRPr="00823694" w:rsidRDefault="003F4C06">
      <w:pPr>
        <w:keepNext/>
        <w:spacing w:after="480"/>
        <w:jc w:val="center"/>
        <w:rPr>
          <w:sz w:val="24"/>
        </w:rPr>
      </w:pPr>
      <w:r w:rsidRPr="00823694">
        <w:rPr>
          <w:b/>
          <w:sz w:val="24"/>
        </w:rPr>
        <w:t xml:space="preserve">w sprawie wyrażenia zgody na </w:t>
      </w:r>
      <w:r w:rsidR="00D06024" w:rsidRPr="00823694">
        <w:rPr>
          <w:b/>
          <w:sz w:val="24"/>
        </w:rPr>
        <w:t xml:space="preserve">oddanie </w:t>
      </w:r>
      <w:r w:rsidRPr="00823694">
        <w:rPr>
          <w:b/>
          <w:sz w:val="24"/>
        </w:rPr>
        <w:t>w użyczenie nieruchomości na okres przekraczający 3 lata</w:t>
      </w:r>
    </w:p>
    <w:p w14:paraId="71765DC9" w14:textId="087EA107" w:rsidR="00A77B3E" w:rsidRPr="00823694" w:rsidRDefault="003F4C06" w:rsidP="00823694">
      <w:pPr>
        <w:keepLines/>
        <w:spacing w:before="120" w:after="120" w:line="360" w:lineRule="auto"/>
        <w:ind w:firstLine="227"/>
        <w:rPr>
          <w:sz w:val="24"/>
        </w:rPr>
      </w:pPr>
      <w:r w:rsidRPr="00823694">
        <w:rPr>
          <w:sz w:val="24"/>
        </w:rPr>
        <w:t>Na podstawie art. 18 ust. 2 pkt 9 </w:t>
      </w:r>
      <w:r w:rsidR="00BF6426">
        <w:rPr>
          <w:sz w:val="24"/>
        </w:rPr>
        <w:t xml:space="preserve">lit. a) </w:t>
      </w:r>
      <w:r w:rsidRPr="00823694">
        <w:rPr>
          <w:sz w:val="24"/>
        </w:rPr>
        <w:t>ustawy z dnia 8 marca 1990 </w:t>
      </w:r>
      <w:r w:rsidR="00DA7647">
        <w:rPr>
          <w:sz w:val="24"/>
        </w:rPr>
        <w:t>r.</w:t>
      </w:r>
      <w:r w:rsidR="00DA7647" w:rsidRPr="00823694">
        <w:rPr>
          <w:sz w:val="24"/>
        </w:rPr>
        <w:t xml:space="preserve"> </w:t>
      </w:r>
      <w:r w:rsidRPr="00823694">
        <w:rPr>
          <w:sz w:val="24"/>
        </w:rPr>
        <w:t>o samorządzie gminnym</w:t>
      </w:r>
      <w:r w:rsidR="004F6AC7" w:rsidRPr="00823694">
        <w:rPr>
          <w:sz w:val="24"/>
        </w:rPr>
        <w:t xml:space="preserve"> (Dz. U. z 2025 r. poz. 1153 i 1436</w:t>
      </w:r>
      <w:r w:rsidRPr="00823694">
        <w:rPr>
          <w:sz w:val="24"/>
        </w:rPr>
        <w:t>)</w:t>
      </w:r>
      <w:r w:rsidR="00D06024" w:rsidRPr="00823694">
        <w:rPr>
          <w:sz w:val="24"/>
        </w:rPr>
        <w:t>,</w:t>
      </w:r>
      <w:r w:rsidRPr="00823694">
        <w:rPr>
          <w:sz w:val="24"/>
        </w:rPr>
        <w:t xml:space="preserve">  Rada Gminy Baranów uchwala co następuje:</w:t>
      </w:r>
    </w:p>
    <w:p w14:paraId="64F8E3B9" w14:textId="6F1AD341" w:rsidR="00A77B3E" w:rsidRPr="00823694" w:rsidRDefault="003F4C06" w:rsidP="00823694">
      <w:pPr>
        <w:keepLines/>
        <w:spacing w:before="120" w:after="120" w:line="360" w:lineRule="auto"/>
        <w:ind w:firstLine="340"/>
        <w:rPr>
          <w:sz w:val="24"/>
        </w:rPr>
      </w:pPr>
      <w:r w:rsidRPr="00823694">
        <w:rPr>
          <w:b/>
          <w:sz w:val="24"/>
        </w:rPr>
        <w:t>§ 1. </w:t>
      </w:r>
      <w:r w:rsidRPr="00823694">
        <w:rPr>
          <w:sz w:val="24"/>
        </w:rPr>
        <w:t>Wyraża się zgodę na użyczenie</w:t>
      </w:r>
      <w:r w:rsidR="00D06024" w:rsidRPr="00823694">
        <w:rPr>
          <w:sz w:val="24"/>
        </w:rPr>
        <w:t>,</w:t>
      </w:r>
      <w:r w:rsidRPr="00823694">
        <w:rPr>
          <w:sz w:val="24"/>
        </w:rPr>
        <w:t xml:space="preserve"> na czas nieoznaczony</w:t>
      </w:r>
      <w:r w:rsidR="00DA7647">
        <w:rPr>
          <w:sz w:val="24"/>
        </w:rPr>
        <w:t>,</w:t>
      </w:r>
      <w:r w:rsidRPr="00823694">
        <w:rPr>
          <w:sz w:val="24"/>
        </w:rPr>
        <w:t xml:space="preserve"> lokalu użytkowego znajdującego się w budynku komunalny</w:t>
      </w:r>
      <w:r w:rsidR="004F6AC7" w:rsidRPr="00823694">
        <w:rPr>
          <w:sz w:val="24"/>
        </w:rPr>
        <w:t>m położonym w miejscowości Drybu</w:t>
      </w:r>
      <w:r w:rsidR="00DA7647">
        <w:rPr>
          <w:sz w:val="24"/>
        </w:rPr>
        <w:t>s</w:t>
      </w:r>
      <w:r w:rsidR="00960594">
        <w:rPr>
          <w:sz w:val="24"/>
        </w:rPr>
        <w:t xml:space="preserve"> 10C</w:t>
      </w:r>
      <w:r w:rsidR="00DA7647">
        <w:rPr>
          <w:sz w:val="24"/>
        </w:rPr>
        <w:t>, gmina Baranów, powiat grodziski, województwo mazowieckie</w:t>
      </w:r>
      <w:r w:rsidR="005C5974">
        <w:rPr>
          <w:sz w:val="24"/>
        </w:rPr>
        <w:t>,</w:t>
      </w:r>
      <w:r w:rsidRPr="00823694">
        <w:rPr>
          <w:sz w:val="24"/>
        </w:rPr>
        <w:t> z przeznaczenie</w:t>
      </w:r>
      <w:r w:rsidR="004F6AC7" w:rsidRPr="00823694">
        <w:rPr>
          <w:sz w:val="24"/>
        </w:rPr>
        <w:t>m na funkcjonowanie Koła Gospodyń Wiejskich oraz na</w:t>
      </w:r>
      <w:r w:rsidRPr="00823694">
        <w:rPr>
          <w:sz w:val="24"/>
        </w:rPr>
        <w:t> cele</w:t>
      </w:r>
      <w:r w:rsidR="00D06024" w:rsidRPr="00823694">
        <w:rPr>
          <w:sz w:val="24"/>
        </w:rPr>
        <w:t xml:space="preserve"> </w:t>
      </w:r>
      <w:r w:rsidRPr="00823694">
        <w:rPr>
          <w:sz w:val="24"/>
        </w:rPr>
        <w:t>kulturaln</w:t>
      </w:r>
      <w:r w:rsidR="00D06024" w:rsidRPr="00823694">
        <w:rPr>
          <w:sz w:val="24"/>
        </w:rPr>
        <w:t xml:space="preserve">e, </w:t>
      </w:r>
      <w:r w:rsidRPr="00823694">
        <w:rPr>
          <w:sz w:val="24"/>
        </w:rPr>
        <w:t>oświatow</w:t>
      </w:r>
      <w:r w:rsidR="00D06024" w:rsidRPr="00823694">
        <w:rPr>
          <w:sz w:val="24"/>
        </w:rPr>
        <w:t xml:space="preserve">e i </w:t>
      </w:r>
      <w:r w:rsidRPr="00823694">
        <w:rPr>
          <w:sz w:val="24"/>
        </w:rPr>
        <w:t>zdrowotne.</w:t>
      </w:r>
    </w:p>
    <w:p w14:paraId="3B452C37" w14:textId="77777777" w:rsidR="00A77B3E" w:rsidRPr="00823694" w:rsidRDefault="004F6AC7" w:rsidP="00823694">
      <w:pPr>
        <w:keepLines/>
        <w:spacing w:before="120" w:after="120" w:line="360" w:lineRule="auto"/>
        <w:ind w:firstLine="340"/>
        <w:rPr>
          <w:sz w:val="24"/>
        </w:rPr>
      </w:pPr>
      <w:r w:rsidRPr="00823694">
        <w:rPr>
          <w:b/>
          <w:sz w:val="24"/>
        </w:rPr>
        <w:t>§ 2</w:t>
      </w:r>
      <w:r w:rsidR="003F4C06" w:rsidRPr="00823694">
        <w:rPr>
          <w:b/>
          <w:sz w:val="24"/>
        </w:rPr>
        <w:t>. </w:t>
      </w:r>
      <w:r w:rsidR="003F4C06" w:rsidRPr="00823694">
        <w:rPr>
          <w:sz w:val="24"/>
        </w:rPr>
        <w:t>Wykonanie uchwały powierza się Wójtowi Gminy Baranów.</w:t>
      </w:r>
    </w:p>
    <w:p w14:paraId="67BE050E" w14:textId="77777777" w:rsidR="00A77B3E" w:rsidRPr="00823694" w:rsidRDefault="004F6AC7" w:rsidP="00823694">
      <w:pPr>
        <w:keepNext/>
        <w:keepLines/>
        <w:spacing w:before="120" w:after="120" w:line="360" w:lineRule="auto"/>
        <w:ind w:firstLine="340"/>
        <w:rPr>
          <w:sz w:val="24"/>
        </w:rPr>
      </w:pPr>
      <w:r w:rsidRPr="00823694">
        <w:rPr>
          <w:b/>
          <w:sz w:val="24"/>
        </w:rPr>
        <w:t>§ 3</w:t>
      </w:r>
      <w:r w:rsidR="003F4C06" w:rsidRPr="00823694">
        <w:rPr>
          <w:b/>
          <w:sz w:val="24"/>
        </w:rPr>
        <w:t>. </w:t>
      </w:r>
      <w:r w:rsidR="003F4C06" w:rsidRPr="00823694">
        <w:rPr>
          <w:sz w:val="24"/>
        </w:rPr>
        <w:t>Uchwała wchodzi w życie z dniem podjęcia.</w:t>
      </w:r>
    </w:p>
    <w:p w14:paraId="7FD4EA6F" w14:textId="77777777" w:rsidR="00A77B3E" w:rsidRPr="00823694" w:rsidRDefault="00A77B3E" w:rsidP="00823694">
      <w:pPr>
        <w:keepNext/>
        <w:keepLines/>
        <w:spacing w:before="120" w:after="120" w:line="360" w:lineRule="auto"/>
        <w:ind w:firstLine="340"/>
        <w:rPr>
          <w:sz w:val="24"/>
        </w:rPr>
      </w:pPr>
    </w:p>
    <w:p w14:paraId="2632AA4C" w14:textId="77777777" w:rsidR="00A77B3E" w:rsidRPr="00823694" w:rsidRDefault="003F4C06">
      <w:pPr>
        <w:keepNext/>
        <w:rPr>
          <w:sz w:val="24"/>
        </w:rPr>
      </w:pPr>
      <w:r w:rsidRPr="00823694">
        <w:rPr>
          <w:color w:val="000000"/>
          <w:sz w:val="24"/>
        </w:rPr>
        <w:t> </w:t>
      </w:r>
    </w:p>
    <w:tbl>
      <w:tblPr>
        <w:tblW w:w="5000" w:type="pct"/>
        <w:tblCellMar>
          <w:left w:w="0" w:type="dxa"/>
          <w:right w:w="0" w:type="dxa"/>
        </w:tblCellMar>
        <w:tblLook w:val="04A0" w:firstRow="1" w:lastRow="0" w:firstColumn="1" w:lastColumn="0" w:noHBand="0" w:noVBand="1"/>
      </w:tblPr>
      <w:tblGrid>
        <w:gridCol w:w="4933"/>
        <w:gridCol w:w="4933"/>
      </w:tblGrid>
      <w:tr w:rsidR="00064FD0" w:rsidRPr="005C5974" w14:paraId="12ED09DB" w14:textId="77777777">
        <w:tc>
          <w:tcPr>
            <w:tcW w:w="2500" w:type="pct"/>
            <w:tcMar>
              <w:top w:w="0" w:type="dxa"/>
              <w:left w:w="0" w:type="dxa"/>
              <w:bottom w:w="0" w:type="dxa"/>
              <w:right w:w="0" w:type="dxa"/>
            </w:tcMar>
            <w:hideMark/>
          </w:tcPr>
          <w:p w14:paraId="00BBF6C3" w14:textId="77777777" w:rsidR="00064FD0" w:rsidRPr="00823694" w:rsidRDefault="00064FD0">
            <w:pPr>
              <w:keepNext/>
              <w:keepLines/>
              <w:jc w:val="left"/>
              <w:rPr>
                <w:color w:val="000000"/>
                <w:sz w:val="24"/>
                <w:szCs w:val="22"/>
              </w:rPr>
            </w:pPr>
          </w:p>
        </w:tc>
        <w:tc>
          <w:tcPr>
            <w:tcW w:w="2500" w:type="pct"/>
            <w:tcMar>
              <w:top w:w="0" w:type="dxa"/>
              <w:left w:w="0" w:type="dxa"/>
              <w:bottom w:w="0" w:type="dxa"/>
              <w:right w:w="0" w:type="dxa"/>
            </w:tcMar>
            <w:hideMark/>
          </w:tcPr>
          <w:p w14:paraId="45F63F73" w14:textId="77777777" w:rsidR="00064FD0" w:rsidRPr="00823694" w:rsidRDefault="004F6AC7">
            <w:pPr>
              <w:keepNext/>
              <w:keepLines/>
              <w:spacing w:before="560" w:after="560"/>
              <w:ind w:left="1134" w:right="1134"/>
              <w:jc w:val="center"/>
              <w:rPr>
                <w:color w:val="000000"/>
                <w:sz w:val="24"/>
                <w:szCs w:val="22"/>
              </w:rPr>
            </w:pPr>
            <w:r w:rsidRPr="00823694">
              <w:rPr>
                <w:color w:val="000000"/>
                <w:sz w:val="24"/>
                <w:szCs w:val="22"/>
              </w:rPr>
              <w:t>Przewodniczący</w:t>
            </w:r>
            <w:r w:rsidR="003F4C06" w:rsidRPr="00823694">
              <w:rPr>
                <w:color w:val="000000"/>
                <w:sz w:val="24"/>
                <w:szCs w:val="22"/>
              </w:rPr>
              <w:t xml:space="preserve"> Rady Gminy Baranów</w:t>
            </w:r>
            <w:r w:rsidR="003F4C06" w:rsidRPr="00823694">
              <w:rPr>
                <w:color w:val="000000"/>
                <w:sz w:val="24"/>
                <w:szCs w:val="22"/>
              </w:rPr>
              <w:br/>
            </w:r>
            <w:r w:rsidR="003F4C06" w:rsidRPr="00823694">
              <w:rPr>
                <w:color w:val="000000"/>
                <w:sz w:val="24"/>
                <w:szCs w:val="22"/>
              </w:rPr>
              <w:br/>
            </w:r>
            <w:r w:rsidR="003F4C06" w:rsidRPr="00823694">
              <w:rPr>
                <w:color w:val="000000"/>
                <w:sz w:val="24"/>
                <w:szCs w:val="22"/>
              </w:rPr>
              <w:br/>
            </w:r>
            <w:r w:rsidRPr="00823694">
              <w:rPr>
                <w:b/>
                <w:sz w:val="24"/>
              </w:rPr>
              <w:t>Witold Konarski</w:t>
            </w:r>
          </w:p>
        </w:tc>
      </w:tr>
    </w:tbl>
    <w:p w14:paraId="2A9FC4CA" w14:textId="77777777" w:rsidR="00A77B3E" w:rsidRPr="00823694" w:rsidRDefault="00A77B3E">
      <w:pPr>
        <w:keepNext/>
        <w:rPr>
          <w:sz w:val="24"/>
        </w:rPr>
        <w:sectPr w:rsidR="00A77B3E" w:rsidRPr="00823694">
          <w:endnotePr>
            <w:numFmt w:val="decimal"/>
          </w:endnotePr>
          <w:pgSz w:w="11906" w:h="16838"/>
          <w:pgMar w:top="992" w:right="1020" w:bottom="992" w:left="1020" w:header="708" w:footer="708" w:gutter="0"/>
          <w:cols w:space="708"/>
          <w:docGrid w:linePitch="360"/>
        </w:sectPr>
      </w:pPr>
    </w:p>
    <w:p w14:paraId="4E4D55FE" w14:textId="77777777" w:rsidR="00064FD0" w:rsidRPr="00823694" w:rsidRDefault="00064FD0">
      <w:pPr>
        <w:rPr>
          <w:sz w:val="24"/>
          <w:szCs w:val="20"/>
        </w:rPr>
      </w:pPr>
    </w:p>
    <w:p w14:paraId="07E8DE99" w14:textId="2298D535" w:rsidR="00064FD0" w:rsidRPr="00823694" w:rsidRDefault="00823694" w:rsidP="00823694">
      <w:pPr>
        <w:tabs>
          <w:tab w:val="center" w:pos="4933"/>
        </w:tabs>
        <w:rPr>
          <w:sz w:val="24"/>
          <w:szCs w:val="20"/>
        </w:rPr>
      </w:pPr>
      <w:r>
        <w:rPr>
          <w:b/>
          <w:sz w:val="24"/>
          <w:szCs w:val="20"/>
        </w:rPr>
        <w:tab/>
      </w:r>
      <w:r w:rsidR="003F4C06" w:rsidRPr="00823694">
        <w:rPr>
          <w:b/>
          <w:sz w:val="24"/>
          <w:szCs w:val="20"/>
        </w:rPr>
        <w:t>Uzasadnienie</w:t>
      </w:r>
    </w:p>
    <w:p w14:paraId="7AD04FE2" w14:textId="77777777" w:rsidR="005C5974" w:rsidRPr="005C5974" w:rsidRDefault="005C5974" w:rsidP="00823694">
      <w:pPr>
        <w:spacing w:line="360" w:lineRule="auto"/>
        <w:ind w:left="283" w:firstLine="227"/>
        <w:rPr>
          <w:sz w:val="24"/>
          <w:szCs w:val="20"/>
        </w:rPr>
      </w:pPr>
      <w:r w:rsidRPr="005C5974">
        <w:rPr>
          <w:sz w:val="24"/>
          <w:szCs w:val="20"/>
        </w:rPr>
        <w:t>Podjęcie niniejszej uchwały jest zasadne i znajduje oparcie w obowiązujących przepisach prawa oraz w interesie wspólnoty samorządowej Gminy Baranów. Użyczenie lokalu użytkowego znajdującego się w budynku komunalnym położonym w miejscowości Drybus z przeznaczeniem na funkcjonowanie Koła Gospodyń Wiejskich oraz na cele kulturalne, oświatowe i zdrowotne stanowi realizację zadań własnych gminy w zakresie zaspokajania zbiorowych potrzeb mieszkańców.</w:t>
      </w:r>
    </w:p>
    <w:p w14:paraId="24958851" w14:textId="77777777" w:rsidR="005C5974" w:rsidRPr="005C5974" w:rsidRDefault="005C5974" w:rsidP="00823694">
      <w:pPr>
        <w:spacing w:line="360" w:lineRule="auto"/>
        <w:ind w:left="283" w:firstLine="227"/>
        <w:rPr>
          <w:sz w:val="24"/>
          <w:szCs w:val="20"/>
        </w:rPr>
      </w:pPr>
      <w:r w:rsidRPr="005C5974">
        <w:rPr>
          <w:sz w:val="24"/>
          <w:szCs w:val="20"/>
        </w:rPr>
        <w:t>Zgodnie z art. 7 ust. 1 pkt 9, 10 i 15 ustawy z dnia 8 marca 1990 r. o samorządzie gminnym do zadań własnych gminy należą sprawy z zakresu kultury, kultury fizycznej i rekreacji, a także utrzymania gminnych obiektów użyteczności publicznej. Udostępnienie budynku komunalnego na wskazane cele umożliwi stworzenie ogólnodostępnego miejsca spotkań mieszkańców, sprzyjającego integracji lokalnej społeczności, aktywizacji mieszkańców, rozwijaniu ich zainteresowań, prowadzeniu działalności edukacyjnej, kulturalnej i prozdrowotnej oraz realizacji inicjatyw o charakterze międzypokoleniowym.</w:t>
      </w:r>
    </w:p>
    <w:p w14:paraId="179B3E9B" w14:textId="77777777" w:rsidR="005C5974" w:rsidRPr="005C5974" w:rsidRDefault="005C5974" w:rsidP="00823694">
      <w:pPr>
        <w:spacing w:line="360" w:lineRule="auto"/>
        <w:ind w:left="283" w:firstLine="227"/>
        <w:rPr>
          <w:sz w:val="24"/>
          <w:szCs w:val="20"/>
        </w:rPr>
      </w:pPr>
      <w:r w:rsidRPr="005C5974">
        <w:rPr>
          <w:sz w:val="24"/>
          <w:szCs w:val="20"/>
        </w:rPr>
        <w:t>Funkcjonowanie Koła Gospodyń Wiejskich w użyczonym lokalu pozostaje w pełni zgodne z celami określonymi w art. 2 ust. 1 i 2 ustawy z dnia 9 listopada 2018 r. o kołach gospodyń wiejskich, zgodnie z którymi koła prowadzą działalność społeczno-wychowawczą i oświatowo-kulturalną oraz wspierają rozwój obszarów wiejskich i aktywność społeczną mieszkańców. Działalność ta wpisuje się w zadania własne gminy oraz służy realizacji interesu publicznego.</w:t>
      </w:r>
    </w:p>
    <w:p w14:paraId="39BD761C" w14:textId="77777777" w:rsidR="005C5974" w:rsidRPr="005C5974" w:rsidRDefault="005C5974" w:rsidP="00823694">
      <w:pPr>
        <w:spacing w:line="360" w:lineRule="auto"/>
        <w:ind w:left="283" w:firstLine="227"/>
        <w:rPr>
          <w:sz w:val="24"/>
          <w:szCs w:val="20"/>
        </w:rPr>
      </w:pPr>
      <w:r w:rsidRPr="005C5974">
        <w:rPr>
          <w:sz w:val="24"/>
          <w:szCs w:val="20"/>
        </w:rPr>
        <w:t xml:space="preserve">Zawarcie umowy użyczenia na czas nieoznaczony, a tym samym na okres przekraczający 3 lata, jest uzasadnione również względami praktycznymi i funkcjonalnymi. Długoterminowy tytuł prawny do nieruchomości jest niezbędny do ubiegania się przez podmiot korzystający z lokalu o środki zewnętrzne, w tym pochodzące z programów rządowych, samorządowych oraz funduszy krajowych i unijnych. Wymóg zapewnienia trwałości projektu oraz stabilności korzystania z nieruchomości przez określony czas </w:t>
      </w:r>
      <w:bookmarkStart w:id="0" w:name="_GoBack"/>
      <w:bookmarkEnd w:id="0"/>
      <w:r w:rsidRPr="005C5974">
        <w:rPr>
          <w:sz w:val="24"/>
          <w:szCs w:val="20"/>
        </w:rPr>
        <w:t>stanowi jeden z podstawowych warunków uzyskania dofinansowania. Zawarcie umowy na okres dłuższy niż 3 lata umożliwi planowanie i realizację przedsięwzięć o charakterze długofalowym oraz zapewni efektywne i racjonalne wykorzystanie mienia komunalnego.</w:t>
      </w:r>
    </w:p>
    <w:p w14:paraId="3468D3AF" w14:textId="77777777" w:rsidR="005C5974" w:rsidRPr="005C5974" w:rsidRDefault="005C5974" w:rsidP="00823694">
      <w:pPr>
        <w:spacing w:line="360" w:lineRule="auto"/>
        <w:ind w:left="283" w:firstLine="227"/>
        <w:rPr>
          <w:sz w:val="24"/>
          <w:szCs w:val="20"/>
        </w:rPr>
      </w:pPr>
      <w:r w:rsidRPr="005C5974">
        <w:rPr>
          <w:sz w:val="24"/>
          <w:szCs w:val="20"/>
        </w:rPr>
        <w:t>Z uwagi na fakt, że oddanie nieruchomości w użyczenie na czas nieoznaczony stanowi czynność przekraczającą zakres zwykłego zarządu mieniem gminnym, zgodnie z art. 18 ust. 2 pkt 9 lit. a ustawy o samorządzie gminnym wymaga ona zgody Rady Gminy. Umowa użyczenia, jako umowa nieodpłatna, znajduje podstawę prawną w art. 710 Kodeksu cywilnego.</w:t>
      </w:r>
    </w:p>
    <w:p w14:paraId="348DAD4D" w14:textId="77777777" w:rsidR="005C5974" w:rsidRPr="00823694" w:rsidRDefault="005C5974" w:rsidP="00823694">
      <w:pPr>
        <w:spacing w:line="360" w:lineRule="auto"/>
        <w:ind w:left="283" w:firstLine="227"/>
        <w:rPr>
          <w:sz w:val="24"/>
          <w:szCs w:val="20"/>
        </w:rPr>
      </w:pPr>
      <w:r w:rsidRPr="005C5974">
        <w:rPr>
          <w:sz w:val="24"/>
          <w:szCs w:val="20"/>
        </w:rPr>
        <w:t>Mając powyższe na uwadze, podjęcie niniejszej uchwały należy uznać za celowe, zasadne oraz zgodne z obowiązującymi przepisami prawa i interesem mieszkańców Gminy Baranów.</w:t>
      </w:r>
    </w:p>
    <w:sectPr w:rsidR="005C5974" w:rsidRPr="00823694">
      <w:footerReference w:type="default" r:id="rId7"/>
      <w:endnotePr>
        <w:numFmt w:val="decimal"/>
      </w:endnotePr>
      <w:pgSz w:w="11906" w:h="16838"/>
      <w:pgMar w:top="992" w:right="1020" w:bottom="992" w:left="1020" w:header="708" w:footer="708"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6117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611743" w16cid:durableId="2D2613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3E448" w14:textId="77777777" w:rsidR="00283F3E" w:rsidRDefault="00283F3E">
      <w:r>
        <w:separator/>
      </w:r>
    </w:p>
  </w:endnote>
  <w:endnote w:type="continuationSeparator" w:id="0">
    <w:p w14:paraId="089A03EB" w14:textId="77777777" w:rsidR="00283F3E" w:rsidRDefault="00283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
      <w:gridCol w:w="110"/>
    </w:tblGrid>
    <w:tr w:rsidR="00064FD0" w14:paraId="3977F3DA" w14:textId="77777777" w:rsidTr="004F6AC7">
      <w:trPr>
        <w:trHeight w:val="173"/>
      </w:trPr>
      <w:tc>
        <w:tcPr>
          <w:tcW w:w="221" w:type="dxa"/>
          <w:tcBorders>
            <w:top w:val="single" w:sz="4" w:space="0" w:color="auto"/>
            <w:left w:val="nil"/>
            <w:bottom w:val="nil"/>
            <w:right w:val="nil"/>
          </w:tcBorders>
          <w:tcMar>
            <w:top w:w="100" w:type="dxa"/>
            <w:left w:w="0" w:type="dxa"/>
            <w:bottom w:w="0" w:type="dxa"/>
            <w:right w:w="0" w:type="dxa"/>
          </w:tcMar>
        </w:tcPr>
        <w:p w14:paraId="311C67B3" w14:textId="77777777" w:rsidR="00064FD0" w:rsidRDefault="00064FD0">
          <w:pPr>
            <w:jc w:val="left"/>
            <w:rPr>
              <w:sz w:val="18"/>
            </w:rPr>
          </w:pPr>
        </w:p>
      </w:tc>
      <w:tc>
        <w:tcPr>
          <w:tcW w:w="110" w:type="dxa"/>
          <w:tcBorders>
            <w:top w:val="single" w:sz="4" w:space="0" w:color="auto"/>
            <w:left w:val="nil"/>
            <w:bottom w:val="nil"/>
            <w:right w:val="nil"/>
          </w:tcBorders>
          <w:tcMar>
            <w:top w:w="100" w:type="dxa"/>
            <w:left w:w="0" w:type="dxa"/>
            <w:bottom w:w="0" w:type="dxa"/>
            <w:right w:w="0" w:type="dxa"/>
          </w:tcMar>
        </w:tcPr>
        <w:p w14:paraId="29C303DD" w14:textId="77777777" w:rsidR="00064FD0" w:rsidRDefault="00064FD0">
          <w:pPr>
            <w:jc w:val="right"/>
            <w:rPr>
              <w:sz w:val="18"/>
            </w:rPr>
          </w:pPr>
        </w:p>
      </w:tc>
    </w:tr>
  </w:tbl>
  <w:p w14:paraId="49D2BF5F" w14:textId="77777777" w:rsidR="00064FD0" w:rsidRDefault="00064FD0">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E4087" w14:textId="77777777" w:rsidR="00283F3E" w:rsidRDefault="00283F3E">
      <w:r>
        <w:separator/>
      </w:r>
    </w:p>
  </w:footnote>
  <w:footnote w:type="continuationSeparator" w:id="0">
    <w:p w14:paraId="32ED0EBC" w14:textId="77777777" w:rsidR="00283F3E" w:rsidRDefault="00283F3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64FD0"/>
    <w:rsid w:val="00283F3E"/>
    <w:rsid w:val="003F4C06"/>
    <w:rsid w:val="004F6AC7"/>
    <w:rsid w:val="005B5952"/>
    <w:rsid w:val="005C5974"/>
    <w:rsid w:val="00823694"/>
    <w:rsid w:val="00960594"/>
    <w:rsid w:val="00A77B3E"/>
    <w:rsid w:val="00AE60DE"/>
    <w:rsid w:val="00B3200D"/>
    <w:rsid w:val="00BF6426"/>
    <w:rsid w:val="00CA2A55"/>
    <w:rsid w:val="00D06024"/>
    <w:rsid w:val="00DA7647"/>
    <w:rsid w:val="00F47E4E"/>
    <w:rsid w:val="00FF05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A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pl-P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4F6AC7"/>
    <w:rPr>
      <w:sz w:val="16"/>
      <w:szCs w:val="16"/>
    </w:rPr>
  </w:style>
  <w:style w:type="paragraph" w:styleId="Tekstkomentarza">
    <w:name w:val="annotation text"/>
    <w:basedOn w:val="Normalny"/>
    <w:link w:val="TekstkomentarzaZnak"/>
    <w:semiHidden/>
    <w:unhideWhenUsed/>
    <w:rsid w:val="004F6AC7"/>
    <w:rPr>
      <w:sz w:val="20"/>
      <w:szCs w:val="20"/>
    </w:rPr>
  </w:style>
  <w:style w:type="character" w:customStyle="1" w:styleId="TekstkomentarzaZnak">
    <w:name w:val="Tekst komentarza Znak"/>
    <w:basedOn w:val="Domylnaczcionkaakapitu"/>
    <w:link w:val="Tekstkomentarza"/>
    <w:semiHidden/>
    <w:rsid w:val="004F6AC7"/>
  </w:style>
  <w:style w:type="paragraph" w:styleId="Tematkomentarza">
    <w:name w:val="annotation subject"/>
    <w:basedOn w:val="Tekstkomentarza"/>
    <w:next w:val="Tekstkomentarza"/>
    <w:link w:val="TematkomentarzaZnak"/>
    <w:semiHidden/>
    <w:unhideWhenUsed/>
    <w:rsid w:val="004F6AC7"/>
    <w:rPr>
      <w:b/>
      <w:bCs/>
    </w:rPr>
  </w:style>
  <w:style w:type="character" w:customStyle="1" w:styleId="TematkomentarzaZnak">
    <w:name w:val="Temat komentarza Znak"/>
    <w:basedOn w:val="TekstkomentarzaZnak"/>
    <w:link w:val="Tematkomentarza"/>
    <w:semiHidden/>
    <w:rsid w:val="004F6AC7"/>
    <w:rPr>
      <w:b/>
      <w:bCs/>
    </w:rPr>
  </w:style>
  <w:style w:type="paragraph" w:styleId="Tekstdymka">
    <w:name w:val="Balloon Text"/>
    <w:basedOn w:val="Normalny"/>
    <w:link w:val="TekstdymkaZnak"/>
    <w:rsid w:val="004F6AC7"/>
    <w:rPr>
      <w:rFonts w:ascii="Tahoma" w:hAnsi="Tahoma" w:cs="Tahoma"/>
      <w:sz w:val="16"/>
      <w:szCs w:val="16"/>
    </w:rPr>
  </w:style>
  <w:style w:type="character" w:customStyle="1" w:styleId="TekstdymkaZnak">
    <w:name w:val="Tekst dymka Znak"/>
    <w:basedOn w:val="Domylnaczcionkaakapitu"/>
    <w:link w:val="Tekstdymka"/>
    <w:rsid w:val="004F6AC7"/>
    <w:rPr>
      <w:rFonts w:ascii="Tahoma" w:hAnsi="Tahoma" w:cs="Tahoma"/>
      <w:sz w:val="16"/>
      <w:szCs w:val="16"/>
    </w:rPr>
  </w:style>
  <w:style w:type="paragraph" w:styleId="Nagwek">
    <w:name w:val="header"/>
    <w:basedOn w:val="Normalny"/>
    <w:link w:val="NagwekZnak"/>
    <w:unhideWhenUsed/>
    <w:rsid w:val="004F6AC7"/>
    <w:pPr>
      <w:tabs>
        <w:tab w:val="center" w:pos="4536"/>
        <w:tab w:val="right" w:pos="9072"/>
      </w:tabs>
    </w:pPr>
  </w:style>
  <w:style w:type="character" w:customStyle="1" w:styleId="NagwekZnak">
    <w:name w:val="Nagłówek Znak"/>
    <w:basedOn w:val="Domylnaczcionkaakapitu"/>
    <w:link w:val="Nagwek"/>
    <w:rsid w:val="004F6AC7"/>
    <w:rPr>
      <w:sz w:val="22"/>
      <w:szCs w:val="24"/>
    </w:rPr>
  </w:style>
  <w:style w:type="paragraph" w:styleId="Stopka">
    <w:name w:val="footer"/>
    <w:basedOn w:val="Normalny"/>
    <w:link w:val="StopkaZnak"/>
    <w:unhideWhenUsed/>
    <w:rsid w:val="004F6AC7"/>
    <w:pPr>
      <w:tabs>
        <w:tab w:val="center" w:pos="4536"/>
        <w:tab w:val="right" w:pos="9072"/>
      </w:tabs>
    </w:pPr>
  </w:style>
  <w:style w:type="character" w:customStyle="1" w:styleId="StopkaZnak">
    <w:name w:val="Stopka Znak"/>
    <w:basedOn w:val="Domylnaczcionkaakapitu"/>
    <w:link w:val="Stopka"/>
    <w:rsid w:val="004F6AC7"/>
    <w:rPr>
      <w:sz w:val="22"/>
      <w:szCs w:val="24"/>
    </w:rPr>
  </w:style>
  <w:style w:type="paragraph" w:styleId="NormalnyWeb">
    <w:name w:val="Normal (Web)"/>
    <w:basedOn w:val="Normalny"/>
    <w:uiPriority w:val="99"/>
    <w:semiHidden/>
    <w:unhideWhenUsed/>
    <w:rsid w:val="00F47E4E"/>
    <w:pPr>
      <w:spacing w:before="100" w:beforeAutospacing="1" w:after="100" w:afterAutospacing="1"/>
      <w:jc w:val="left"/>
    </w:pPr>
    <w:rPr>
      <w:sz w:val="24"/>
      <w:lang w:bidi="ar-SA"/>
    </w:rPr>
  </w:style>
  <w:style w:type="character" w:styleId="Pogrubienie">
    <w:name w:val="Strong"/>
    <w:basedOn w:val="Domylnaczcionkaakapitu"/>
    <w:uiPriority w:val="22"/>
    <w:qFormat/>
    <w:rsid w:val="00F47E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pl-P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4F6AC7"/>
    <w:rPr>
      <w:sz w:val="16"/>
      <w:szCs w:val="16"/>
    </w:rPr>
  </w:style>
  <w:style w:type="paragraph" w:styleId="Tekstkomentarza">
    <w:name w:val="annotation text"/>
    <w:basedOn w:val="Normalny"/>
    <w:link w:val="TekstkomentarzaZnak"/>
    <w:semiHidden/>
    <w:unhideWhenUsed/>
    <w:rsid w:val="004F6AC7"/>
    <w:rPr>
      <w:sz w:val="20"/>
      <w:szCs w:val="20"/>
    </w:rPr>
  </w:style>
  <w:style w:type="character" w:customStyle="1" w:styleId="TekstkomentarzaZnak">
    <w:name w:val="Tekst komentarza Znak"/>
    <w:basedOn w:val="Domylnaczcionkaakapitu"/>
    <w:link w:val="Tekstkomentarza"/>
    <w:semiHidden/>
    <w:rsid w:val="004F6AC7"/>
  </w:style>
  <w:style w:type="paragraph" w:styleId="Tematkomentarza">
    <w:name w:val="annotation subject"/>
    <w:basedOn w:val="Tekstkomentarza"/>
    <w:next w:val="Tekstkomentarza"/>
    <w:link w:val="TematkomentarzaZnak"/>
    <w:semiHidden/>
    <w:unhideWhenUsed/>
    <w:rsid w:val="004F6AC7"/>
    <w:rPr>
      <w:b/>
      <w:bCs/>
    </w:rPr>
  </w:style>
  <w:style w:type="character" w:customStyle="1" w:styleId="TematkomentarzaZnak">
    <w:name w:val="Temat komentarza Znak"/>
    <w:basedOn w:val="TekstkomentarzaZnak"/>
    <w:link w:val="Tematkomentarza"/>
    <w:semiHidden/>
    <w:rsid w:val="004F6AC7"/>
    <w:rPr>
      <w:b/>
      <w:bCs/>
    </w:rPr>
  </w:style>
  <w:style w:type="paragraph" w:styleId="Tekstdymka">
    <w:name w:val="Balloon Text"/>
    <w:basedOn w:val="Normalny"/>
    <w:link w:val="TekstdymkaZnak"/>
    <w:rsid w:val="004F6AC7"/>
    <w:rPr>
      <w:rFonts w:ascii="Tahoma" w:hAnsi="Tahoma" w:cs="Tahoma"/>
      <w:sz w:val="16"/>
      <w:szCs w:val="16"/>
    </w:rPr>
  </w:style>
  <w:style w:type="character" w:customStyle="1" w:styleId="TekstdymkaZnak">
    <w:name w:val="Tekst dymka Znak"/>
    <w:basedOn w:val="Domylnaczcionkaakapitu"/>
    <w:link w:val="Tekstdymka"/>
    <w:rsid w:val="004F6AC7"/>
    <w:rPr>
      <w:rFonts w:ascii="Tahoma" w:hAnsi="Tahoma" w:cs="Tahoma"/>
      <w:sz w:val="16"/>
      <w:szCs w:val="16"/>
    </w:rPr>
  </w:style>
  <w:style w:type="paragraph" w:styleId="Nagwek">
    <w:name w:val="header"/>
    <w:basedOn w:val="Normalny"/>
    <w:link w:val="NagwekZnak"/>
    <w:unhideWhenUsed/>
    <w:rsid w:val="004F6AC7"/>
    <w:pPr>
      <w:tabs>
        <w:tab w:val="center" w:pos="4536"/>
        <w:tab w:val="right" w:pos="9072"/>
      </w:tabs>
    </w:pPr>
  </w:style>
  <w:style w:type="character" w:customStyle="1" w:styleId="NagwekZnak">
    <w:name w:val="Nagłówek Znak"/>
    <w:basedOn w:val="Domylnaczcionkaakapitu"/>
    <w:link w:val="Nagwek"/>
    <w:rsid w:val="004F6AC7"/>
    <w:rPr>
      <w:sz w:val="22"/>
      <w:szCs w:val="24"/>
    </w:rPr>
  </w:style>
  <w:style w:type="paragraph" w:styleId="Stopka">
    <w:name w:val="footer"/>
    <w:basedOn w:val="Normalny"/>
    <w:link w:val="StopkaZnak"/>
    <w:unhideWhenUsed/>
    <w:rsid w:val="004F6AC7"/>
    <w:pPr>
      <w:tabs>
        <w:tab w:val="center" w:pos="4536"/>
        <w:tab w:val="right" w:pos="9072"/>
      </w:tabs>
    </w:pPr>
  </w:style>
  <w:style w:type="character" w:customStyle="1" w:styleId="StopkaZnak">
    <w:name w:val="Stopka Znak"/>
    <w:basedOn w:val="Domylnaczcionkaakapitu"/>
    <w:link w:val="Stopka"/>
    <w:rsid w:val="004F6AC7"/>
    <w:rPr>
      <w:sz w:val="22"/>
      <w:szCs w:val="24"/>
    </w:rPr>
  </w:style>
  <w:style w:type="paragraph" w:styleId="NormalnyWeb">
    <w:name w:val="Normal (Web)"/>
    <w:basedOn w:val="Normalny"/>
    <w:uiPriority w:val="99"/>
    <w:semiHidden/>
    <w:unhideWhenUsed/>
    <w:rsid w:val="00F47E4E"/>
    <w:pPr>
      <w:spacing w:before="100" w:beforeAutospacing="1" w:after="100" w:afterAutospacing="1"/>
      <w:jc w:val="left"/>
    </w:pPr>
    <w:rPr>
      <w:sz w:val="24"/>
      <w:lang w:bidi="ar-SA"/>
    </w:rPr>
  </w:style>
  <w:style w:type="character" w:styleId="Pogrubienie">
    <w:name w:val="Strong"/>
    <w:basedOn w:val="Domylnaczcionkaakapitu"/>
    <w:uiPriority w:val="22"/>
    <w:qFormat/>
    <w:rsid w:val="00F47E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435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3046</Characters>
  <Application>Microsoft Office Word</Application>
  <DocSecurity>0</DocSecurity>
  <Lines>25</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Uchwała nr  LXXIV/439/2024 z dnia 27 marca 2024 r.</vt:lpstr>
      <vt:lpstr/>
    </vt:vector>
  </TitlesOfParts>
  <Company>Rada Gminy Baranów</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LXXIV/439/2024 z dnia 27 marca 2024 r.</dc:title>
  <dc:subject>w sprawie wyrażenia zgody na przyjęcie w^użyczenie nieruchomości na okres  przekraczający 3^lata.</dc:subject>
  <dc:creator>rada</dc:creator>
  <cp:lastModifiedBy>Weronika Szałas</cp:lastModifiedBy>
  <cp:revision>2</cp:revision>
  <cp:lastPrinted>2026-01-30T09:41:00Z</cp:lastPrinted>
  <dcterms:created xsi:type="dcterms:W3CDTF">2026-01-30T09:42:00Z</dcterms:created>
  <dcterms:modified xsi:type="dcterms:W3CDTF">2026-01-30T09:42:00Z</dcterms:modified>
  <cp:category>Akt prawny</cp:category>
</cp:coreProperties>
</file>